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CA7" w:rsidRDefault="00757CA7">
      <w:pPr>
        <w:rPr>
          <w:rFonts w:ascii="Times New Roman" w:hAnsi="Times New Roman" w:cs="Times New Roman"/>
          <w:b/>
          <w:color w:val="FF0000"/>
          <w:sz w:val="31"/>
          <w:szCs w:val="31"/>
          <w:u w:val="single"/>
        </w:rPr>
      </w:pPr>
      <w:r>
        <w:rPr>
          <w:noProof/>
          <w:lang w:eastAsia="fr-FR"/>
        </w:rPr>
        <w:drawing>
          <wp:inline distT="0" distB="0" distL="0" distR="0" wp14:anchorId="7E51DD26" wp14:editId="259DE3B5">
            <wp:extent cx="1285875" cy="971550"/>
            <wp:effectExtent l="0" t="0" r="9525" b="0"/>
            <wp:docPr id="4" name="Image 4" descr="cid:image006.png@01D14D2B.7171C9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6.png@01D14D2B.7171C93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CA7" w:rsidRDefault="00757CA7">
      <w:pPr>
        <w:rPr>
          <w:rFonts w:ascii="Times New Roman" w:hAnsi="Times New Roman" w:cs="Times New Roman"/>
          <w:b/>
          <w:color w:val="FF0000"/>
          <w:sz w:val="31"/>
          <w:szCs w:val="31"/>
          <w:u w:val="single"/>
        </w:rPr>
      </w:pPr>
    </w:p>
    <w:p w:rsidR="00757CA7" w:rsidRDefault="00757CA7">
      <w:pPr>
        <w:rPr>
          <w:rFonts w:ascii="Times New Roman" w:hAnsi="Times New Roman" w:cs="Times New Roman"/>
          <w:b/>
          <w:color w:val="FF0000"/>
          <w:sz w:val="31"/>
          <w:szCs w:val="31"/>
          <w:u w:val="single"/>
        </w:rPr>
      </w:pPr>
    </w:p>
    <w:p w:rsidR="00757CA7" w:rsidRDefault="00757CA7" w:rsidP="00757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1"/>
          <w:szCs w:val="31"/>
          <w:u w:val="single"/>
        </w:rPr>
      </w:pPr>
    </w:p>
    <w:p w:rsidR="00757CA7" w:rsidRPr="00757CA7" w:rsidRDefault="00757CA7" w:rsidP="00757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1"/>
          <w:szCs w:val="31"/>
        </w:rPr>
      </w:pPr>
      <w:r w:rsidRPr="00757CA7">
        <w:rPr>
          <w:rFonts w:ascii="Times New Roman" w:hAnsi="Times New Roman" w:cs="Times New Roman"/>
          <w:b/>
          <w:color w:val="FF0000"/>
          <w:sz w:val="31"/>
          <w:szCs w:val="31"/>
        </w:rPr>
        <w:t>CAHIER DES CLAUSES TECHNIQUES PARTICULIÈRES (CCTP)</w:t>
      </w:r>
    </w:p>
    <w:p w:rsidR="00757CA7" w:rsidRDefault="00757CA7" w:rsidP="00757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FF0000"/>
          <w:sz w:val="31"/>
          <w:szCs w:val="31"/>
        </w:rPr>
      </w:pPr>
      <w:r w:rsidRPr="00757CA7">
        <w:rPr>
          <w:rFonts w:ascii="Times New Roman" w:hAnsi="Times New Roman" w:cs="Times New Roman"/>
          <w:b/>
          <w:color w:val="FF0000"/>
          <w:sz w:val="31"/>
          <w:szCs w:val="31"/>
        </w:rPr>
        <w:t>MARCHE DE TRAVAUX</w:t>
      </w:r>
    </w:p>
    <w:p w:rsidR="00C01120" w:rsidRPr="00757CA7" w:rsidRDefault="00C01120" w:rsidP="00757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olor w:val="FF0000"/>
          <w:sz w:val="31"/>
          <w:szCs w:val="31"/>
        </w:rPr>
      </w:pPr>
    </w:p>
    <w:p w:rsidR="00757CA7" w:rsidRDefault="00757CA7" w:rsidP="00757CA7">
      <w:pPr>
        <w:jc w:val="center"/>
        <w:rPr>
          <w:rFonts w:ascii="Times New Roman" w:hAnsi="Times New Roman" w:cs="Times New Roman"/>
          <w:b/>
          <w:sz w:val="31"/>
          <w:szCs w:val="31"/>
          <w:u w:val="single"/>
        </w:rPr>
      </w:pPr>
    </w:p>
    <w:p w:rsidR="00757CA7" w:rsidRDefault="00757CA7" w:rsidP="00757CA7">
      <w:pPr>
        <w:jc w:val="center"/>
        <w:rPr>
          <w:rFonts w:ascii="Times New Roman" w:hAnsi="Times New Roman" w:cs="Times New Roman"/>
          <w:b/>
          <w:sz w:val="31"/>
          <w:szCs w:val="31"/>
          <w:u w:val="single"/>
        </w:rPr>
      </w:pPr>
    </w:p>
    <w:p w:rsidR="00757CA7" w:rsidRDefault="00757CA7" w:rsidP="00757CA7">
      <w:pPr>
        <w:jc w:val="center"/>
        <w:rPr>
          <w:rFonts w:ascii="Times New Roman" w:hAnsi="Times New Roman" w:cs="Times New Roman"/>
          <w:b/>
          <w:sz w:val="31"/>
          <w:szCs w:val="31"/>
          <w:u w:val="single"/>
        </w:rPr>
      </w:pPr>
    </w:p>
    <w:p w:rsidR="00757CA7" w:rsidRPr="00757CA7" w:rsidRDefault="00757CA7" w:rsidP="00757CA7">
      <w:pPr>
        <w:jc w:val="center"/>
        <w:rPr>
          <w:rFonts w:ascii="Times New Roman" w:hAnsi="Times New Roman" w:cs="Times New Roman"/>
          <w:b/>
          <w:sz w:val="31"/>
          <w:szCs w:val="31"/>
        </w:rPr>
      </w:pPr>
      <w:r w:rsidRPr="00757CA7">
        <w:rPr>
          <w:rFonts w:ascii="Times New Roman" w:hAnsi="Times New Roman" w:cs="Times New Roman"/>
          <w:b/>
          <w:sz w:val="31"/>
          <w:szCs w:val="31"/>
          <w:u w:val="single"/>
        </w:rPr>
        <w:t>CHU DE MONTPELLIER</w:t>
      </w:r>
    </w:p>
    <w:p w:rsidR="00757CA7" w:rsidRDefault="00757CA7" w:rsidP="00757CA7">
      <w:pPr>
        <w:jc w:val="center"/>
        <w:rPr>
          <w:rFonts w:ascii="Times New Roman" w:hAnsi="Times New Roman" w:cs="Times New Roman"/>
          <w:b/>
          <w:sz w:val="31"/>
          <w:szCs w:val="31"/>
          <w:u w:val="single"/>
        </w:rPr>
      </w:pPr>
    </w:p>
    <w:p w:rsidR="00757CA7" w:rsidRDefault="00757CA7" w:rsidP="00757CA7">
      <w:pPr>
        <w:jc w:val="center"/>
        <w:rPr>
          <w:rFonts w:ascii="Times New Roman" w:hAnsi="Times New Roman" w:cs="Times New Roman"/>
          <w:b/>
          <w:sz w:val="31"/>
          <w:szCs w:val="31"/>
          <w:u w:val="single"/>
        </w:rPr>
      </w:pPr>
    </w:p>
    <w:p w:rsidR="00757CA7" w:rsidRDefault="00757CA7" w:rsidP="00757CA7">
      <w:pPr>
        <w:jc w:val="center"/>
        <w:rPr>
          <w:rFonts w:ascii="Times New Roman" w:hAnsi="Times New Roman" w:cs="Times New Roman"/>
          <w:b/>
          <w:bCs/>
          <w:sz w:val="39"/>
          <w:szCs w:val="39"/>
        </w:rPr>
      </w:pPr>
    </w:p>
    <w:p w:rsidR="00757CA7" w:rsidRPr="00757CA7" w:rsidRDefault="00757CA7" w:rsidP="00757CA7">
      <w:pPr>
        <w:jc w:val="center"/>
        <w:rPr>
          <w:rFonts w:ascii="Times New Roman" w:hAnsi="Times New Roman" w:cs="Times New Roman"/>
          <w:b/>
          <w:bCs/>
          <w:sz w:val="39"/>
          <w:szCs w:val="39"/>
          <w:u w:val="single"/>
        </w:rPr>
      </w:pPr>
      <w:r w:rsidRPr="00757CA7">
        <w:rPr>
          <w:rFonts w:ascii="Times New Roman" w:hAnsi="Times New Roman" w:cs="Times New Roman"/>
          <w:b/>
          <w:bCs/>
          <w:sz w:val="39"/>
          <w:szCs w:val="39"/>
          <w:u w:val="single"/>
        </w:rPr>
        <w:t>Aménagements paysagers</w:t>
      </w:r>
    </w:p>
    <w:p w:rsidR="00757CA7" w:rsidRDefault="00757CA7" w:rsidP="00757CA7">
      <w:pPr>
        <w:jc w:val="center"/>
        <w:rPr>
          <w:rFonts w:ascii="Times New Roman" w:hAnsi="Times New Roman" w:cs="Times New Roman"/>
          <w:b/>
          <w:sz w:val="31"/>
          <w:szCs w:val="31"/>
          <w:u w:val="single"/>
        </w:rPr>
      </w:pPr>
    </w:p>
    <w:p w:rsidR="00757CA7" w:rsidRDefault="00757CA7" w:rsidP="00757CA7">
      <w:pPr>
        <w:jc w:val="center"/>
        <w:rPr>
          <w:b/>
          <w:u w:val="single"/>
        </w:rPr>
      </w:pPr>
    </w:p>
    <w:p w:rsidR="00757CA7" w:rsidRDefault="00757CA7" w:rsidP="00757CA7">
      <w:pPr>
        <w:jc w:val="center"/>
        <w:rPr>
          <w:b/>
          <w:u w:val="single"/>
        </w:rPr>
      </w:pPr>
    </w:p>
    <w:p w:rsidR="00757CA7" w:rsidRDefault="00757CA7" w:rsidP="00757CA7">
      <w:pPr>
        <w:jc w:val="center"/>
        <w:rPr>
          <w:b/>
          <w:u w:val="single"/>
        </w:rPr>
      </w:pPr>
    </w:p>
    <w:p w:rsidR="00757CA7" w:rsidRDefault="00757CA7" w:rsidP="00757CA7">
      <w:pPr>
        <w:jc w:val="center"/>
        <w:rPr>
          <w:b/>
          <w:u w:val="single"/>
        </w:rPr>
      </w:pPr>
    </w:p>
    <w:p w:rsidR="00757CA7" w:rsidRDefault="00757CA7" w:rsidP="00757CA7">
      <w:pPr>
        <w:jc w:val="center"/>
        <w:rPr>
          <w:b/>
          <w:u w:val="single"/>
        </w:rPr>
      </w:pPr>
    </w:p>
    <w:p w:rsidR="00C01120" w:rsidRDefault="00C01120" w:rsidP="004C6A25">
      <w:pPr>
        <w:jc w:val="right"/>
        <w:rPr>
          <w:b/>
          <w:u w:val="single"/>
        </w:rPr>
      </w:pPr>
    </w:p>
    <w:p w:rsidR="00C01120" w:rsidRDefault="00C01120" w:rsidP="00C01120">
      <w:pPr>
        <w:rPr>
          <w:rFonts w:ascii="Times New Roman" w:hAnsi="Times New Roman" w:cs="Times New Roman"/>
          <w:sz w:val="28"/>
          <w:szCs w:val="24"/>
        </w:rPr>
      </w:pPr>
      <w:r w:rsidRPr="00C01120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</w:t>
      </w:r>
      <w:r w:rsidR="00757CA7" w:rsidRPr="00C01120">
        <w:rPr>
          <w:rFonts w:ascii="Times New Roman" w:hAnsi="Times New Roman" w:cs="Times New Roman"/>
          <w:b/>
          <w:sz w:val="28"/>
          <w:szCs w:val="24"/>
          <w:u w:val="single"/>
        </w:rPr>
        <w:t xml:space="preserve">Service 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« </w:t>
      </w:r>
      <w:r w:rsidR="00757CA7" w:rsidRPr="00C01120">
        <w:rPr>
          <w:rFonts w:ascii="Times New Roman" w:hAnsi="Times New Roman" w:cs="Times New Roman"/>
          <w:b/>
          <w:sz w:val="28"/>
          <w:szCs w:val="24"/>
          <w:u w:val="single"/>
        </w:rPr>
        <w:t>Espaces Verts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 »</w:t>
      </w:r>
      <w:r w:rsidR="00757CA7" w:rsidRPr="00C01120">
        <w:rPr>
          <w:rFonts w:ascii="Times New Roman" w:hAnsi="Times New Roman" w:cs="Times New Roman"/>
          <w:b/>
          <w:sz w:val="28"/>
          <w:szCs w:val="24"/>
          <w:u w:val="single"/>
        </w:rPr>
        <w:t> </w:t>
      </w:r>
      <w:r w:rsidR="004C6A25" w:rsidRPr="00C01120">
        <w:rPr>
          <w:rFonts w:ascii="Times New Roman" w:hAnsi="Times New Roman" w:cs="Times New Roman"/>
          <w:b/>
          <w:sz w:val="28"/>
          <w:szCs w:val="24"/>
          <w:u w:val="single"/>
        </w:rPr>
        <w:t>:</w:t>
      </w:r>
      <w:r w:rsidR="004C6A25" w:rsidRPr="00C01120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="004C6A25" w:rsidRPr="00C01120">
        <w:rPr>
          <w:rFonts w:ascii="Times New Roman" w:hAnsi="Times New Roman" w:cs="Times New Roman"/>
          <w:sz w:val="28"/>
          <w:szCs w:val="24"/>
        </w:rPr>
        <w:t>B. VIDAL</w:t>
      </w:r>
    </w:p>
    <w:p w:rsidR="00757CA7" w:rsidRPr="00C01120" w:rsidRDefault="004C6A25" w:rsidP="00C01120">
      <w:pPr>
        <w:jc w:val="right"/>
        <w:rPr>
          <w:rFonts w:ascii="Times New Roman" w:hAnsi="Times New Roman" w:cs="Times New Roman"/>
          <w:sz w:val="28"/>
          <w:szCs w:val="24"/>
        </w:rPr>
      </w:pPr>
      <w:r w:rsidRPr="00C01120">
        <w:rPr>
          <w:rFonts w:ascii="Times New Roman" w:hAnsi="Times New Roman" w:cs="Times New Roman"/>
          <w:sz w:val="28"/>
          <w:szCs w:val="24"/>
        </w:rPr>
        <w:t xml:space="preserve"> C. DENGERMA</w:t>
      </w:r>
    </w:p>
    <w:p w:rsidR="004C6A25" w:rsidRDefault="004C6A25" w:rsidP="004C6A25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fr-FR"/>
        </w:rPr>
        <w:lastRenderedPageBreak/>
        <w:drawing>
          <wp:inline distT="0" distB="0" distL="0" distR="0" wp14:anchorId="5DCA10DA">
            <wp:extent cx="1074198" cy="80962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723" cy="816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6A25" w:rsidRPr="003E3DCD" w:rsidRDefault="004C6A25" w:rsidP="004C6A25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3E3DCD">
        <w:rPr>
          <w:rFonts w:ascii="Times New Roman" w:hAnsi="Times New Roman" w:cs="Times New Roman"/>
          <w:b/>
          <w:bCs/>
          <w:sz w:val="32"/>
          <w:szCs w:val="32"/>
          <w:u w:val="single"/>
        </w:rPr>
        <w:t>S</w:t>
      </w:r>
      <w:r w:rsidR="00233CDC" w:rsidRPr="003E3DCD">
        <w:rPr>
          <w:rFonts w:ascii="Times New Roman" w:hAnsi="Times New Roman" w:cs="Times New Roman"/>
          <w:b/>
          <w:bCs/>
          <w:sz w:val="32"/>
          <w:szCs w:val="32"/>
          <w:u w:val="single"/>
        </w:rPr>
        <w:t>OMMAIRE</w:t>
      </w:r>
      <w:r w:rsidRPr="003E3DCD">
        <w:rPr>
          <w:rFonts w:ascii="Times New Roman" w:hAnsi="Times New Roman" w:cs="Times New Roman"/>
          <w:b/>
          <w:bCs/>
          <w:sz w:val="32"/>
          <w:szCs w:val="32"/>
          <w:u w:val="single"/>
        </w:rPr>
        <w:t> </w:t>
      </w:r>
    </w:p>
    <w:p w:rsidR="009B4E38" w:rsidRPr="009A5489" w:rsidRDefault="009B4E38" w:rsidP="004C6A25">
      <w:pPr>
        <w:rPr>
          <w:rFonts w:ascii="Times New Roman" w:hAnsi="Times New Roman" w:cs="Times New Roman"/>
          <w:b/>
          <w:bCs/>
        </w:rPr>
      </w:pPr>
    </w:p>
    <w:p w:rsidR="004C6A25" w:rsidRPr="009B4E38" w:rsidRDefault="004C6A25" w:rsidP="00F87002">
      <w:pPr>
        <w:rPr>
          <w:rFonts w:ascii="Times New Roman" w:hAnsi="Times New Roman" w:cs="Times New Roman"/>
          <w:bCs/>
          <w:sz w:val="32"/>
          <w:szCs w:val="32"/>
        </w:rPr>
      </w:pPr>
      <w:r w:rsidRPr="00FC67F9">
        <w:rPr>
          <w:rFonts w:ascii="Times New Roman" w:hAnsi="Times New Roman" w:cs="Times New Roman"/>
          <w:b/>
          <w:bCs/>
          <w:sz w:val="32"/>
          <w:szCs w:val="32"/>
        </w:rPr>
        <w:t xml:space="preserve">1 </w:t>
      </w:r>
      <w:r w:rsidR="0057367B">
        <w:rPr>
          <w:rFonts w:ascii="Times New Roman" w:hAnsi="Times New Roman" w:cs="Times New Roman"/>
          <w:bCs/>
          <w:sz w:val="32"/>
          <w:szCs w:val="32"/>
        </w:rPr>
        <w:t xml:space="preserve">– </w:t>
      </w:r>
      <w:r w:rsidRPr="003E3DCD">
        <w:rPr>
          <w:rFonts w:ascii="Times New Roman" w:hAnsi="Times New Roman" w:cs="Times New Roman"/>
          <w:b/>
          <w:bCs/>
          <w:sz w:val="32"/>
          <w:szCs w:val="32"/>
        </w:rPr>
        <w:t>Généralités </w:t>
      </w:r>
      <w:r w:rsidR="009B4E38" w:rsidRPr="003E3DCD">
        <w:rPr>
          <w:rFonts w:ascii="Times New Roman" w:hAnsi="Times New Roman" w:cs="Times New Roman"/>
          <w:b/>
          <w:bCs/>
          <w:sz w:val="32"/>
          <w:szCs w:val="32"/>
        </w:rPr>
        <w:t>……………</w:t>
      </w:r>
      <w:r w:rsidR="0057367B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="009B4E38" w:rsidRPr="003E3DCD">
        <w:rPr>
          <w:rFonts w:ascii="Times New Roman" w:hAnsi="Times New Roman" w:cs="Times New Roman"/>
          <w:b/>
          <w:bCs/>
          <w:sz w:val="32"/>
          <w:szCs w:val="32"/>
        </w:rPr>
        <w:t>………………………………</w:t>
      </w:r>
      <w:r w:rsidR="003E3DCD">
        <w:rPr>
          <w:rFonts w:ascii="Times New Roman" w:hAnsi="Times New Roman" w:cs="Times New Roman"/>
          <w:b/>
          <w:bCs/>
          <w:sz w:val="32"/>
          <w:szCs w:val="32"/>
        </w:rPr>
        <w:t>………</w:t>
      </w:r>
      <w:r w:rsidR="0057367B">
        <w:rPr>
          <w:rFonts w:ascii="Times New Roman" w:hAnsi="Times New Roman" w:cs="Times New Roman"/>
          <w:b/>
          <w:bCs/>
          <w:sz w:val="32"/>
          <w:szCs w:val="32"/>
        </w:rPr>
        <w:t>..</w:t>
      </w:r>
      <w:r w:rsidR="0057367B" w:rsidRPr="00666358">
        <w:rPr>
          <w:rFonts w:ascii="Times New Roman" w:hAnsi="Times New Roman" w:cs="Times New Roman"/>
          <w:b/>
          <w:bCs/>
          <w:sz w:val="56"/>
          <w:szCs w:val="56"/>
        </w:rPr>
        <w:t xml:space="preserve"> </w:t>
      </w:r>
      <w:r w:rsidR="003E3DCD" w:rsidRPr="003E3DCD"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:rsidR="009A5489" w:rsidRDefault="009A5489" w:rsidP="009A5489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2 </w:t>
      </w:r>
      <w:r w:rsidR="00F87002">
        <w:rPr>
          <w:rFonts w:ascii="Times New Roman" w:hAnsi="Times New Roman" w:cs="Times New Roman"/>
          <w:bCs/>
          <w:sz w:val="32"/>
          <w:szCs w:val="32"/>
        </w:rPr>
        <w:t>–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Terre Végétale</w:t>
      </w:r>
      <w:r w:rsidR="00666358">
        <w:rPr>
          <w:rFonts w:ascii="Times New Roman" w:hAnsi="Times New Roman" w:cs="Times New Roman"/>
          <w:b/>
          <w:bCs/>
          <w:sz w:val="32"/>
          <w:szCs w:val="32"/>
        </w:rPr>
        <w:t xml:space="preserve"> ………………………………………………….</w:t>
      </w:r>
      <w:r w:rsidR="00666358" w:rsidRPr="00666358">
        <w:rPr>
          <w:rFonts w:ascii="Times New Roman" w:hAnsi="Times New Roman" w:cs="Times New Roman"/>
          <w:b/>
          <w:bCs/>
          <w:sz w:val="56"/>
          <w:szCs w:val="56"/>
        </w:rPr>
        <w:t xml:space="preserve"> </w:t>
      </w:r>
      <w:r w:rsidR="00666358"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:rsidR="009A5489" w:rsidRPr="009A5489" w:rsidRDefault="009A5489" w:rsidP="00F87002">
      <w:pPr>
        <w:jc w:val="right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 w:rsidRPr="009A5489">
        <w:rPr>
          <w:rFonts w:ascii="Times New Roman" w:hAnsi="Times New Roman" w:cs="Times New Roman"/>
          <w:bCs/>
          <w:sz w:val="32"/>
          <w:szCs w:val="32"/>
        </w:rPr>
        <w:t xml:space="preserve">2.1 </w:t>
      </w:r>
      <w:r w:rsidR="00F87002">
        <w:rPr>
          <w:rFonts w:ascii="Times New Roman" w:hAnsi="Times New Roman" w:cs="Times New Roman"/>
          <w:bCs/>
          <w:sz w:val="32"/>
          <w:szCs w:val="32"/>
        </w:rPr>
        <w:t>–</w:t>
      </w:r>
      <w:r w:rsidRPr="009A5489">
        <w:rPr>
          <w:rFonts w:ascii="Times New Roman" w:hAnsi="Times New Roman" w:cs="Times New Roman"/>
          <w:bCs/>
          <w:sz w:val="32"/>
          <w:szCs w:val="32"/>
        </w:rPr>
        <w:t xml:space="preserve"> Fourniture</w:t>
      </w:r>
      <w:r w:rsidR="00F87002">
        <w:rPr>
          <w:rFonts w:ascii="Times New Roman" w:hAnsi="Times New Roman" w:cs="Times New Roman"/>
          <w:bCs/>
          <w:sz w:val="32"/>
          <w:szCs w:val="32"/>
        </w:rPr>
        <w:t xml:space="preserve"> ………………………………………………..</w:t>
      </w:r>
      <w:r w:rsidRPr="009A5489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F87002">
        <w:rPr>
          <w:rFonts w:ascii="Times New Roman" w:hAnsi="Times New Roman" w:cs="Times New Roman"/>
          <w:bCs/>
          <w:sz w:val="32"/>
          <w:szCs w:val="32"/>
        </w:rPr>
        <w:t>3</w:t>
      </w:r>
    </w:p>
    <w:p w:rsidR="009A5489" w:rsidRPr="009A5489" w:rsidRDefault="009A5489" w:rsidP="00F87002">
      <w:pPr>
        <w:ind w:firstLine="708"/>
        <w:jc w:val="right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2.2</w:t>
      </w:r>
      <w:r w:rsidR="00F87002">
        <w:rPr>
          <w:rFonts w:ascii="Times New Roman" w:hAnsi="Times New Roman" w:cs="Times New Roman"/>
          <w:bCs/>
          <w:sz w:val="32"/>
          <w:szCs w:val="32"/>
        </w:rPr>
        <w:t xml:space="preserve"> –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9A5489">
        <w:rPr>
          <w:rFonts w:ascii="Times New Roman" w:hAnsi="Times New Roman" w:cs="Times New Roman"/>
          <w:bCs/>
          <w:sz w:val="32"/>
          <w:szCs w:val="32"/>
        </w:rPr>
        <w:t>Mise en place</w:t>
      </w:r>
      <w:r w:rsidR="00F87002">
        <w:rPr>
          <w:rFonts w:ascii="Times New Roman" w:hAnsi="Times New Roman" w:cs="Times New Roman"/>
          <w:bCs/>
          <w:sz w:val="32"/>
          <w:szCs w:val="32"/>
        </w:rPr>
        <w:t xml:space="preserve"> ……………………………………………. 3</w:t>
      </w:r>
    </w:p>
    <w:p w:rsidR="004C6A25" w:rsidRPr="003E3DCD" w:rsidRDefault="009A5489" w:rsidP="00F87002">
      <w:pPr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="004C6A25" w:rsidRPr="003E3DC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9B4E38" w:rsidRPr="003E3DCD"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="004C6A25" w:rsidRPr="003E3DC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9B4E38" w:rsidRPr="003E3DCD">
        <w:rPr>
          <w:rFonts w:ascii="Times New Roman" w:hAnsi="Times New Roman" w:cs="Times New Roman"/>
          <w:b/>
          <w:bCs/>
          <w:sz w:val="32"/>
          <w:szCs w:val="32"/>
        </w:rPr>
        <w:t>Plantations ……………………………………………...</w:t>
      </w:r>
      <w:r w:rsidR="003E3DCD" w:rsidRPr="003E3DCD">
        <w:rPr>
          <w:rFonts w:ascii="Times New Roman" w:hAnsi="Times New Roman" w:cs="Times New Roman"/>
          <w:b/>
          <w:bCs/>
          <w:sz w:val="32"/>
          <w:szCs w:val="32"/>
        </w:rPr>
        <w:t>............. 3</w:t>
      </w:r>
    </w:p>
    <w:p w:rsidR="009B4E38" w:rsidRDefault="009B4E38" w:rsidP="00F87002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FC67F9">
        <w:rPr>
          <w:rFonts w:ascii="Times New Roman" w:hAnsi="Times New Roman" w:cs="Times New Roman"/>
          <w:bCs/>
          <w:sz w:val="32"/>
          <w:szCs w:val="32"/>
        </w:rPr>
        <w:t xml:space="preserve">    </w:t>
      </w:r>
      <w:r w:rsidR="00233CDC">
        <w:rPr>
          <w:rFonts w:ascii="Times New Roman" w:hAnsi="Times New Roman" w:cs="Times New Roman"/>
          <w:bCs/>
          <w:sz w:val="32"/>
          <w:szCs w:val="32"/>
        </w:rPr>
        <w:tab/>
      </w:r>
      <w:r w:rsidR="009A5489">
        <w:rPr>
          <w:rFonts w:ascii="Times New Roman" w:hAnsi="Times New Roman" w:cs="Times New Roman"/>
          <w:bCs/>
          <w:sz w:val="32"/>
          <w:szCs w:val="32"/>
        </w:rPr>
        <w:t>3</w:t>
      </w:r>
      <w:r w:rsidR="00233CDC">
        <w:rPr>
          <w:rFonts w:ascii="Times New Roman" w:hAnsi="Times New Roman" w:cs="Times New Roman"/>
          <w:bCs/>
          <w:sz w:val="32"/>
          <w:szCs w:val="32"/>
        </w:rPr>
        <w:t xml:space="preserve">.1 – </w:t>
      </w:r>
      <w:r w:rsidR="00FC67F9">
        <w:rPr>
          <w:rFonts w:ascii="Times New Roman" w:hAnsi="Times New Roman" w:cs="Times New Roman"/>
          <w:bCs/>
          <w:sz w:val="32"/>
          <w:szCs w:val="32"/>
        </w:rPr>
        <w:t>Choix des végétaux</w:t>
      </w:r>
      <w:r w:rsidR="005D2D9C">
        <w:rPr>
          <w:rFonts w:ascii="Times New Roman" w:hAnsi="Times New Roman" w:cs="Times New Roman"/>
          <w:bCs/>
          <w:sz w:val="32"/>
          <w:szCs w:val="32"/>
        </w:rPr>
        <w:t xml:space="preserve"> ……………………………</w:t>
      </w:r>
      <w:r w:rsidR="003E3DCD">
        <w:rPr>
          <w:rFonts w:ascii="Times New Roman" w:hAnsi="Times New Roman" w:cs="Times New Roman"/>
          <w:bCs/>
          <w:sz w:val="32"/>
          <w:szCs w:val="32"/>
        </w:rPr>
        <w:t>………… 3</w:t>
      </w:r>
      <w:r w:rsidR="00FC67F9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FC67F9" w:rsidRDefault="009B4E38" w:rsidP="004C6A25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</w:t>
      </w:r>
      <w:r w:rsidR="00FC67F9">
        <w:rPr>
          <w:rFonts w:ascii="Times New Roman" w:hAnsi="Times New Roman" w:cs="Times New Roman"/>
          <w:bCs/>
          <w:sz w:val="32"/>
          <w:szCs w:val="32"/>
        </w:rPr>
        <w:t xml:space="preserve">   </w:t>
      </w:r>
      <w:r w:rsidR="00233CDC">
        <w:rPr>
          <w:rFonts w:ascii="Times New Roman" w:hAnsi="Times New Roman" w:cs="Times New Roman"/>
          <w:bCs/>
          <w:sz w:val="32"/>
          <w:szCs w:val="32"/>
        </w:rPr>
        <w:tab/>
      </w:r>
      <w:r w:rsidR="009A5489">
        <w:rPr>
          <w:rFonts w:ascii="Times New Roman" w:hAnsi="Times New Roman" w:cs="Times New Roman"/>
          <w:bCs/>
          <w:sz w:val="32"/>
          <w:szCs w:val="32"/>
        </w:rPr>
        <w:t>3</w:t>
      </w:r>
      <w:r w:rsidR="00F87002">
        <w:rPr>
          <w:rFonts w:ascii="Times New Roman" w:hAnsi="Times New Roman" w:cs="Times New Roman"/>
          <w:bCs/>
          <w:sz w:val="32"/>
          <w:szCs w:val="32"/>
        </w:rPr>
        <w:t>.2</w:t>
      </w:r>
      <w:r w:rsidR="00FC67F9">
        <w:rPr>
          <w:rFonts w:ascii="Times New Roman" w:hAnsi="Times New Roman" w:cs="Times New Roman"/>
          <w:bCs/>
          <w:sz w:val="32"/>
          <w:szCs w:val="32"/>
        </w:rPr>
        <w:t xml:space="preserve"> – Ouverture des trous</w:t>
      </w:r>
      <w:r w:rsidR="005D2D9C">
        <w:rPr>
          <w:rFonts w:ascii="Times New Roman" w:hAnsi="Times New Roman" w:cs="Times New Roman"/>
          <w:bCs/>
          <w:sz w:val="32"/>
          <w:szCs w:val="32"/>
        </w:rPr>
        <w:t xml:space="preserve"> ………………………………</w:t>
      </w:r>
      <w:r w:rsidR="0057367B">
        <w:rPr>
          <w:rFonts w:ascii="Times New Roman" w:hAnsi="Times New Roman" w:cs="Times New Roman"/>
          <w:bCs/>
          <w:sz w:val="32"/>
          <w:szCs w:val="32"/>
        </w:rPr>
        <w:t>……… 3</w:t>
      </w:r>
    </w:p>
    <w:p w:rsidR="00FC67F9" w:rsidRDefault="00FC67F9" w:rsidP="004C6A25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</w:t>
      </w:r>
      <w:r w:rsidR="00233CDC">
        <w:rPr>
          <w:rFonts w:ascii="Times New Roman" w:hAnsi="Times New Roman" w:cs="Times New Roman"/>
          <w:bCs/>
          <w:sz w:val="32"/>
          <w:szCs w:val="32"/>
        </w:rPr>
        <w:tab/>
      </w:r>
      <w:r w:rsidR="009A5489">
        <w:rPr>
          <w:rFonts w:ascii="Times New Roman" w:hAnsi="Times New Roman" w:cs="Times New Roman"/>
          <w:bCs/>
          <w:sz w:val="32"/>
          <w:szCs w:val="32"/>
        </w:rPr>
        <w:t>3</w:t>
      </w:r>
      <w:r w:rsidR="00F87002">
        <w:rPr>
          <w:rFonts w:ascii="Times New Roman" w:hAnsi="Times New Roman" w:cs="Times New Roman"/>
          <w:bCs/>
          <w:sz w:val="32"/>
          <w:szCs w:val="32"/>
        </w:rPr>
        <w:t>.3</w:t>
      </w:r>
      <w:r>
        <w:rPr>
          <w:rFonts w:ascii="Times New Roman" w:hAnsi="Times New Roman" w:cs="Times New Roman"/>
          <w:bCs/>
          <w:sz w:val="32"/>
          <w:szCs w:val="32"/>
        </w:rPr>
        <w:t xml:space="preserve"> – Tuteurage</w:t>
      </w:r>
      <w:r w:rsidR="005D2D9C">
        <w:rPr>
          <w:rFonts w:ascii="Times New Roman" w:hAnsi="Times New Roman" w:cs="Times New Roman"/>
          <w:bCs/>
          <w:sz w:val="32"/>
          <w:szCs w:val="32"/>
        </w:rPr>
        <w:t xml:space="preserve"> ……………………………………………</w:t>
      </w:r>
      <w:r w:rsidR="00666358">
        <w:rPr>
          <w:rFonts w:ascii="Times New Roman" w:hAnsi="Times New Roman" w:cs="Times New Roman"/>
          <w:bCs/>
          <w:sz w:val="32"/>
          <w:szCs w:val="32"/>
        </w:rPr>
        <w:t>…... 3</w:t>
      </w:r>
    </w:p>
    <w:p w:rsidR="00FC67F9" w:rsidRDefault="009A5489" w:rsidP="00666358">
      <w:pPr>
        <w:ind w:firstLine="708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3</w:t>
      </w:r>
      <w:r w:rsidR="00F87002">
        <w:rPr>
          <w:rFonts w:ascii="Times New Roman" w:hAnsi="Times New Roman" w:cs="Times New Roman"/>
          <w:bCs/>
          <w:sz w:val="32"/>
          <w:szCs w:val="32"/>
        </w:rPr>
        <w:t>.4</w:t>
      </w:r>
      <w:r w:rsidR="00233CDC">
        <w:rPr>
          <w:rFonts w:ascii="Times New Roman" w:hAnsi="Times New Roman" w:cs="Times New Roman"/>
          <w:bCs/>
          <w:sz w:val="32"/>
          <w:szCs w:val="32"/>
        </w:rPr>
        <w:t xml:space="preserve"> – Arrosage </w:t>
      </w:r>
      <w:r w:rsidR="005D2D9C">
        <w:rPr>
          <w:rFonts w:ascii="Times New Roman" w:hAnsi="Times New Roman" w:cs="Times New Roman"/>
          <w:bCs/>
          <w:sz w:val="32"/>
          <w:szCs w:val="32"/>
        </w:rPr>
        <w:t>………………………………………</w:t>
      </w:r>
      <w:r w:rsidR="00666358">
        <w:rPr>
          <w:rFonts w:ascii="Times New Roman" w:hAnsi="Times New Roman" w:cs="Times New Roman"/>
          <w:bCs/>
          <w:sz w:val="32"/>
          <w:szCs w:val="32"/>
        </w:rPr>
        <w:t>…………</w:t>
      </w:r>
      <w:r w:rsidR="00666358" w:rsidRPr="00666358">
        <w:rPr>
          <w:rFonts w:ascii="Times New Roman" w:hAnsi="Times New Roman" w:cs="Times New Roman"/>
          <w:bCs/>
          <w:sz w:val="56"/>
          <w:szCs w:val="56"/>
        </w:rPr>
        <w:t xml:space="preserve"> </w:t>
      </w:r>
      <w:r w:rsidR="00666358">
        <w:rPr>
          <w:rFonts w:ascii="Times New Roman" w:hAnsi="Times New Roman" w:cs="Times New Roman"/>
          <w:bCs/>
          <w:sz w:val="32"/>
          <w:szCs w:val="32"/>
        </w:rPr>
        <w:t>4</w:t>
      </w:r>
    </w:p>
    <w:p w:rsidR="009B4E38" w:rsidRDefault="009A5489" w:rsidP="004C6A25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="009B4E38" w:rsidRPr="00233CDC">
        <w:rPr>
          <w:rFonts w:ascii="Times New Roman" w:hAnsi="Times New Roman" w:cs="Times New Roman"/>
          <w:b/>
          <w:bCs/>
          <w:sz w:val="32"/>
          <w:szCs w:val="32"/>
        </w:rPr>
        <w:t xml:space="preserve"> – Paillage</w:t>
      </w:r>
      <w:r w:rsidR="005D2D9C">
        <w:rPr>
          <w:rFonts w:ascii="Times New Roman" w:hAnsi="Times New Roman" w:cs="Times New Roman"/>
          <w:b/>
          <w:bCs/>
          <w:sz w:val="32"/>
          <w:szCs w:val="32"/>
        </w:rPr>
        <w:t xml:space="preserve"> ………………………………………………………</w:t>
      </w:r>
      <w:r w:rsidR="00666358">
        <w:rPr>
          <w:rFonts w:ascii="Times New Roman" w:hAnsi="Times New Roman" w:cs="Times New Roman"/>
          <w:b/>
          <w:bCs/>
          <w:sz w:val="32"/>
          <w:szCs w:val="32"/>
        </w:rPr>
        <w:t>….</w:t>
      </w:r>
      <w:r w:rsidR="00666358" w:rsidRPr="00666358">
        <w:rPr>
          <w:rFonts w:ascii="Times New Roman" w:hAnsi="Times New Roman" w:cs="Times New Roman"/>
          <w:b/>
          <w:bCs/>
          <w:sz w:val="56"/>
          <w:szCs w:val="56"/>
        </w:rPr>
        <w:t xml:space="preserve"> </w:t>
      </w:r>
      <w:r w:rsidR="00666358">
        <w:rPr>
          <w:rFonts w:ascii="Times New Roman" w:hAnsi="Times New Roman" w:cs="Times New Roman"/>
          <w:b/>
          <w:bCs/>
          <w:sz w:val="32"/>
          <w:szCs w:val="32"/>
        </w:rPr>
        <w:t>4</w:t>
      </w:r>
    </w:p>
    <w:p w:rsidR="00233CDC" w:rsidRPr="00233CDC" w:rsidRDefault="00233CDC" w:rsidP="004C6A25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9228CF">
        <w:rPr>
          <w:rFonts w:ascii="Times New Roman" w:hAnsi="Times New Roman" w:cs="Times New Roman"/>
          <w:bCs/>
          <w:sz w:val="32"/>
          <w:szCs w:val="32"/>
        </w:rPr>
        <w:t>3</w:t>
      </w:r>
      <w:r w:rsidRPr="00233CDC">
        <w:rPr>
          <w:rFonts w:ascii="Times New Roman" w:hAnsi="Times New Roman" w:cs="Times New Roman"/>
          <w:bCs/>
          <w:sz w:val="32"/>
          <w:szCs w:val="32"/>
        </w:rPr>
        <w:t>.1 – Choix du paillage</w:t>
      </w:r>
      <w:r w:rsidR="005D2D9C">
        <w:rPr>
          <w:rFonts w:ascii="Times New Roman" w:hAnsi="Times New Roman" w:cs="Times New Roman"/>
          <w:bCs/>
          <w:sz w:val="32"/>
          <w:szCs w:val="32"/>
        </w:rPr>
        <w:t xml:space="preserve"> ……………………………………….</w:t>
      </w:r>
      <w:r w:rsidR="00666358">
        <w:rPr>
          <w:rFonts w:ascii="Times New Roman" w:hAnsi="Times New Roman" w:cs="Times New Roman"/>
          <w:bCs/>
          <w:sz w:val="32"/>
          <w:szCs w:val="32"/>
        </w:rPr>
        <w:t>.  4</w:t>
      </w:r>
    </w:p>
    <w:p w:rsidR="00233CDC" w:rsidRPr="00233CDC" w:rsidRDefault="00233CDC" w:rsidP="004C6A25">
      <w:pPr>
        <w:rPr>
          <w:rFonts w:ascii="Times New Roman" w:hAnsi="Times New Roman" w:cs="Times New Roman"/>
          <w:bCs/>
          <w:sz w:val="32"/>
          <w:szCs w:val="32"/>
        </w:rPr>
      </w:pPr>
      <w:r w:rsidRPr="00233CDC">
        <w:rPr>
          <w:rFonts w:ascii="Times New Roman" w:hAnsi="Times New Roman" w:cs="Times New Roman"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Cs/>
          <w:sz w:val="32"/>
          <w:szCs w:val="32"/>
        </w:rPr>
        <w:t xml:space="preserve">  </w:t>
      </w:r>
      <w:r w:rsidRPr="00233CDC"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</w:rPr>
        <w:tab/>
      </w:r>
      <w:r w:rsidR="009228CF">
        <w:rPr>
          <w:rFonts w:ascii="Times New Roman" w:hAnsi="Times New Roman" w:cs="Times New Roman"/>
          <w:bCs/>
          <w:sz w:val="32"/>
          <w:szCs w:val="32"/>
        </w:rPr>
        <w:t>3</w:t>
      </w:r>
      <w:r w:rsidRPr="00233CDC">
        <w:rPr>
          <w:rFonts w:ascii="Times New Roman" w:hAnsi="Times New Roman" w:cs="Times New Roman"/>
          <w:bCs/>
          <w:sz w:val="32"/>
          <w:szCs w:val="32"/>
        </w:rPr>
        <w:t>.2 – Mise en place</w:t>
      </w:r>
      <w:r w:rsidR="005D2D9C">
        <w:rPr>
          <w:rFonts w:ascii="Times New Roman" w:hAnsi="Times New Roman" w:cs="Times New Roman"/>
          <w:bCs/>
          <w:sz w:val="32"/>
          <w:szCs w:val="32"/>
        </w:rPr>
        <w:t xml:space="preserve"> ……………………………………………</w:t>
      </w:r>
      <w:r w:rsidR="00666358">
        <w:rPr>
          <w:rFonts w:ascii="Times New Roman" w:hAnsi="Times New Roman" w:cs="Times New Roman"/>
          <w:bCs/>
          <w:sz w:val="32"/>
          <w:szCs w:val="32"/>
        </w:rPr>
        <w:t>. 4</w:t>
      </w:r>
    </w:p>
    <w:p w:rsidR="009B4E38" w:rsidRPr="00233CDC" w:rsidRDefault="009A5489" w:rsidP="004C6A25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="009B4E38" w:rsidRPr="00233CDC">
        <w:rPr>
          <w:rFonts w:ascii="Times New Roman" w:hAnsi="Times New Roman" w:cs="Times New Roman"/>
          <w:b/>
          <w:bCs/>
          <w:sz w:val="32"/>
          <w:szCs w:val="32"/>
        </w:rPr>
        <w:t xml:space="preserve"> – Engazonnement</w:t>
      </w:r>
      <w:r w:rsidR="005D2D9C">
        <w:rPr>
          <w:rFonts w:ascii="Times New Roman" w:hAnsi="Times New Roman" w:cs="Times New Roman"/>
          <w:b/>
          <w:bCs/>
          <w:sz w:val="32"/>
          <w:szCs w:val="32"/>
        </w:rPr>
        <w:t xml:space="preserve"> ……………………………………………</w:t>
      </w:r>
      <w:r w:rsidR="00666358">
        <w:rPr>
          <w:rFonts w:ascii="Times New Roman" w:hAnsi="Times New Roman" w:cs="Times New Roman"/>
          <w:b/>
          <w:bCs/>
          <w:sz w:val="32"/>
          <w:szCs w:val="32"/>
        </w:rPr>
        <w:t xml:space="preserve">….. </w:t>
      </w:r>
      <w:r w:rsidR="00666358" w:rsidRPr="00666358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="00666358">
        <w:rPr>
          <w:rFonts w:ascii="Times New Roman" w:hAnsi="Times New Roman" w:cs="Times New Roman"/>
          <w:b/>
          <w:bCs/>
          <w:sz w:val="32"/>
          <w:szCs w:val="32"/>
        </w:rPr>
        <w:t>4</w:t>
      </w:r>
    </w:p>
    <w:p w:rsidR="005D2D9C" w:rsidRPr="003E3DCD" w:rsidRDefault="009228CF" w:rsidP="004C6A25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 w:rsidRPr="003E3DCD">
        <w:rPr>
          <w:rFonts w:ascii="Times New Roman" w:hAnsi="Times New Roman" w:cs="Times New Roman"/>
          <w:bCs/>
          <w:sz w:val="32"/>
          <w:szCs w:val="32"/>
        </w:rPr>
        <w:t xml:space="preserve">4.1 – </w:t>
      </w:r>
      <w:r w:rsidR="003E3DCD" w:rsidRPr="003E3DCD">
        <w:rPr>
          <w:rFonts w:ascii="Times New Roman" w:hAnsi="Times New Roman" w:cs="Times New Roman"/>
          <w:bCs/>
          <w:sz w:val="32"/>
          <w:szCs w:val="32"/>
        </w:rPr>
        <w:t>Fourniture</w:t>
      </w:r>
      <w:r w:rsidR="00666358">
        <w:rPr>
          <w:rFonts w:ascii="Times New Roman" w:hAnsi="Times New Roman" w:cs="Times New Roman"/>
          <w:bCs/>
          <w:sz w:val="32"/>
          <w:szCs w:val="32"/>
        </w:rPr>
        <w:t xml:space="preserve"> ………………………………………………..</w:t>
      </w:r>
      <w:r w:rsidR="00666358" w:rsidRPr="00666358">
        <w:rPr>
          <w:rFonts w:ascii="Times New Roman" w:hAnsi="Times New Roman" w:cs="Times New Roman"/>
          <w:bCs/>
          <w:sz w:val="52"/>
          <w:szCs w:val="52"/>
        </w:rPr>
        <w:t xml:space="preserve"> </w:t>
      </w:r>
      <w:r w:rsidR="00666358">
        <w:rPr>
          <w:rFonts w:ascii="Times New Roman" w:hAnsi="Times New Roman" w:cs="Times New Roman"/>
          <w:bCs/>
          <w:sz w:val="32"/>
          <w:szCs w:val="32"/>
        </w:rPr>
        <w:t>4</w:t>
      </w:r>
    </w:p>
    <w:p w:rsidR="009228CF" w:rsidRPr="003E3DCD" w:rsidRDefault="009228CF" w:rsidP="004C6A25">
      <w:pPr>
        <w:rPr>
          <w:rFonts w:ascii="Times New Roman" w:hAnsi="Times New Roman" w:cs="Times New Roman"/>
          <w:bCs/>
          <w:sz w:val="32"/>
          <w:szCs w:val="32"/>
        </w:rPr>
      </w:pPr>
      <w:r w:rsidRPr="003E3DCD">
        <w:rPr>
          <w:rFonts w:ascii="Times New Roman" w:hAnsi="Times New Roman" w:cs="Times New Roman"/>
          <w:bCs/>
          <w:sz w:val="32"/>
          <w:szCs w:val="32"/>
        </w:rPr>
        <w:tab/>
        <w:t xml:space="preserve">4.2 </w:t>
      </w:r>
      <w:r w:rsidR="003E3DCD" w:rsidRPr="003E3DCD">
        <w:rPr>
          <w:rFonts w:ascii="Times New Roman" w:hAnsi="Times New Roman" w:cs="Times New Roman"/>
          <w:bCs/>
          <w:sz w:val="32"/>
          <w:szCs w:val="32"/>
        </w:rPr>
        <w:t>–</w:t>
      </w:r>
      <w:r w:rsidRPr="003E3DCD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3E3DCD" w:rsidRPr="003E3DCD">
        <w:rPr>
          <w:rFonts w:ascii="Times New Roman" w:hAnsi="Times New Roman" w:cs="Times New Roman"/>
          <w:bCs/>
          <w:sz w:val="32"/>
          <w:szCs w:val="32"/>
        </w:rPr>
        <w:t>Mode opérationnel</w:t>
      </w:r>
      <w:r w:rsidR="00666358">
        <w:rPr>
          <w:rFonts w:ascii="Times New Roman" w:hAnsi="Times New Roman" w:cs="Times New Roman"/>
          <w:bCs/>
          <w:sz w:val="32"/>
          <w:szCs w:val="32"/>
        </w:rPr>
        <w:t xml:space="preserve"> ………………………………………. 4</w:t>
      </w:r>
    </w:p>
    <w:p w:rsidR="009B4E38" w:rsidRDefault="009A5489" w:rsidP="004C6A25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="009B4E38" w:rsidRPr="00233CDC">
        <w:rPr>
          <w:rFonts w:ascii="Times New Roman" w:hAnsi="Times New Roman" w:cs="Times New Roman"/>
          <w:b/>
          <w:bCs/>
          <w:sz w:val="32"/>
          <w:szCs w:val="32"/>
        </w:rPr>
        <w:t xml:space="preserve"> – Arrosage automatique</w:t>
      </w:r>
      <w:r w:rsidR="005D2D9C">
        <w:rPr>
          <w:rFonts w:ascii="Times New Roman" w:hAnsi="Times New Roman" w:cs="Times New Roman"/>
          <w:b/>
          <w:bCs/>
          <w:sz w:val="32"/>
          <w:szCs w:val="32"/>
        </w:rPr>
        <w:t xml:space="preserve"> ………………………………………</w:t>
      </w:r>
      <w:r w:rsidR="00AA1793">
        <w:rPr>
          <w:rFonts w:ascii="Times New Roman" w:hAnsi="Times New Roman" w:cs="Times New Roman"/>
          <w:b/>
          <w:bCs/>
          <w:sz w:val="32"/>
          <w:szCs w:val="32"/>
        </w:rPr>
        <w:t>…. 5</w:t>
      </w:r>
    </w:p>
    <w:p w:rsidR="009228CF" w:rsidRDefault="009228CF" w:rsidP="004C6A25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 w:rsidRPr="009228CF">
        <w:rPr>
          <w:rFonts w:ascii="Times New Roman" w:hAnsi="Times New Roman" w:cs="Times New Roman"/>
          <w:bCs/>
          <w:sz w:val="32"/>
          <w:szCs w:val="32"/>
        </w:rPr>
        <w:t>5.1 – Choix des matériaux</w:t>
      </w:r>
      <w:r w:rsidR="00AA1793">
        <w:rPr>
          <w:rFonts w:ascii="Times New Roman" w:hAnsi="Times New Roman" w:cs="Times New Roman"/>
          <w:bCs/>
          <w:sz w:val="32"/>
          <w:szCs w:val="32"/>
        </w:rPr>
        <w:t xml:space="preserve"> …………………………………….. 5</w:t>
      </w:r>
    </w:p>
    <w:p w:rsidR="009228CF" w:rsidRPr="009228CF" w:rsidRDefault="009228CF" w:rsidP="004C6A25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ab/>
        <w:t xml:space="preserve">5.2 – Mise en place </w:t>
      </w:r>
      <w:r w:rsidR="00AA1793">
        <w:rPr>
          <w:rFonts w:ascii="Times New Roman" w:hAnsi="Times New Roman" w:cs="Times New Roman"/>
          <w:bCs/>
          <w:sz w:val="32"/>
          <w:szCs w:val="32"/>
        </w:rPr>
        <w:t>……………………………………………. 5</w:t>
      </w:r>
    </w:p>
    <w:p w:rsidR="00906664" w:rsidRDefault="00906664" w:rsidP="00757CA7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7 – Corbeille</w:t>
      </w:r>
      <w:r w:rsidR="00774FEA">
        <w:rPr>
          <w:rFonts w:ascii="Times New Roman" w:hAnsi="Times New Roman" w:cs="Times New Roman"/>
          <w:b/>
          <w:bCs/>
          <w:sz w:val="32"/>
          <w:szCs w:val="32"/>
        </w:rPr>
        <w:t>s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de </w:t>
      </w:r>
      <w:r w:rsidR="00C01120">
        <w:rPr>
          <w:rFonts w:ascii="Times New Roman" w:hAnsi="Times New Roman" w:cs="Times New Roman"/>
          <w:b/>
          <w:bCs/>
          <w:sz w:val="32"/>
          <w:szCs w:val="32"/>
        </w:rPr>
        <w:t>propreté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…………………………………</w:t>
      </w:r>
      <w:r w:rsidR="00AA1793">
        <w:rPr>
          <w:rFonts w:ascii="Times New Roman" w:hAnsi="Times New Roman" w:cs="Times New Roman"/>
          <w:b/>
          <w:bCs/>
          <w:sz w:val="32"/>
          <w:szCs w:val="32"/>
        </w:rPr>
        <w:t>……</w:t>
      </w:r>
      <w:r w:rsidR="00774FEA">
        <w:rPr>
          <w:rFonts w:ascii="Times New Roman" w:hAnsi="Times New Roman" w:cs="Times New Roman"/>
          <w:b/>
          <w:bCs/>
          <w:sz w:val="32"/>
          <w:szCs w:val="32"/>
        </w:rPr>
        <w:t>…</w:t>
      </w:r>
      <w:r w:rsidR="00AA1793" w:rsidRPr="00774FEA">
        <w:rPr>
          <w:rFonts w:ascii="Times New Roman" w:hAnsi="Times New Roman" w:cs="Times New Roman"/>
          <w:b/>
          <w:bCs/>
          <w:sz w:val="56"/>
          <w:szCs w:val="56"/>
        </w:rPr>
        <w:t xml:space="preserve"> </w:t>
      </w:r>
      <w:r w:rsidR="00AA1793">
        <w:rPr>
          <w:rFonts w:ascii="Times New Roman" w:hAnsi="Times New Roman" w:cs="Times New Roman"/>
          <w:b/>
          <w:bCs/>
          <w:sz w:val="32"/>
          <w:szCs w:val="32"/>
        </w:rPr>
        <w:t>5</w:t>
      </w:r>
    </w:p>
    <w:p w:rsidR="00757CA7" w:rsidRPr="009A5489" w:rsidRDefault="00906664" w:rsidP="00757CA7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8</w:t>
      </w:r>
      <w:r w:rsidR="00233CD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D2D9C">
        <w:rPr>
          <w:rFonts w:ascii="Times New Roman" w:hAnsi="Times New Roman" w:cs="Times New Roman"/>
          <w:b/>
          <w:bCs/>
          <w:sz w:val="32"/>
          <w:szCs w:val="32"/>
        </w:rPr>
        <w:t>–</w:t>
      </w:r>
      <w:r w:rsidR="00233CD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74FEA">
        <w:rPr>
          <w:rFonts w:ascii="Times New Roman" w:hAnsi="Times New Roman" w:cs="Times New Roman"/>
          <w:b/>
          <w:bCs/>
          <w:sz w:val="32"/>
          <w:szCs w:val="32"/>
        </w:rPr>
        <w:t>Listing des végétaux ……………………………………………</w:t>
      </w:r>
      <w:r w:rsidR="00774FEA" w:rsidRPr="00774FEA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="00774FEA">
        <w:rPr>
          <w:rFonts w:ascii="Times New Roman" w:hAnsi="Times New Roman" w:cs="Times New Roman"/>
          <w:b/>
          <w:bCs/>
          <w:sz w:val="32"/>
          <w:szCs w:val="32"/>
        </w:rPr>
        <w:t>6</w:t>
      </w:r>
    </w:p>
    <w:p w:rsidR="002A4630" w:rsidRDefault="002A4630" w:rsidP="00757CA7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fr-FR"/>
        </w:rPr>
        <w:lastRenderedPageBreak/>
        <w:drawing>
          <wp:inline distT="0" distB="0" distL="0" distR="0" wp14:anchorId="13878FC2" wp14:editId="52A2C863">
            <wp:extent cx="962025" cy="72508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417" cy="731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4FEA" w:rsidRDefault="00774FEA" w:rsidP="00757CA7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2A4630" w:rsidRDefault="002A4630" w:rsidP="002A463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FC67F9">
        <w:rPr>
          <w:rFonts w:ascii="Times New Roman" w:hAnsi="Times New Roman" w:cs="Times New Roman"/>
          <w:b/>
          <w:bCs/>
          <w:sz w:val="32"/>
          <w:szCs w:val="32"/>
        </w:rPr>
        <w:t xml:space="preserve">1 - </w:t>
      </w:r>
      <w:r w:rsidRPr="003E3DCD">
        <w:rPr>
          <w:rFonts w:ascii="Times New Roman" w:hAnsi="Times New Roman" w:cs="Times New Roman"/>
          <w:b/>
          <w:bCs/>
          <w:sz w:val="32"/>
          <w:szCs w:val="32"/>
        </w:rPr>
        <w:t>Généralités </w:t>
      </w:r>
    </w:p>
    <w:p w:rsidR="00757CA7" w:rsidRDefault="002A4630" w:rsidP="002A4630">
      <w:pPr>
        <w:rPr>
          <w:rFonts w:ascii="Times New Roman" w:hAnsi="Times New Roman" w:cs="Times New Roman"/>
          <w:bCs/>
          <w:sz w:val="24"/>
          <w:szCs w:val="24"/>
        </w:rPr>
      </w:pPr>
      <w:r w:rsidRPr="002A4630">
        <w:rPr>
          <w:rFonts w:ascii="Times New Roman" w:hAnsi="Times New Roman" w:cs="Times New Roman"/>
          <w:bCs/>
          <w:sz w:val="24"/>
          <w:szCs w:val="24"/>
        </w:rPr>
        <w:t>L’entrepreneur doit prévoir toutes les fournitures et façons indispensables</w:t>
      </w:r>
      <w:r>
        <w:rPr>
          <w:rFonts w:ascii="Times New Roman" w:hAnsi="Times New Roman" w:cs="Times New Roman"/>
          <w:bCs/>
          <w:sz w:val="24"/>
          <w:szCs w:val="24"/>
        </w:rPr>
        <w:t xml:space="preserve"> au parfait achèvement des </w:t>
      </w:r>
      <w:r w:rsidRPr="002A4630">
        <w:rPr>
          <w:rFonts w:ascii="Times New Roman" w:hAnsi="Times New Roman" w:cs="Times New Roman"/>
          <w:bCs/>
          <w:sz w:val="24"/>
          <w:szCs w:val="24"/>
        </w:rPr>
        <w:t>ouvrages suivant les règles de l’art, même si elles ne sont pas expressément mentionnées au CCTP</w:t>
      </w:r>
      <w:r w:rsidR="00346D8F">
        <w:rPr>
          <w:rFonts w:ascii="Times New Roman" w:hAnsi="Times New Roman" w:cs="Times New Roman"/>
          <w:bCs/>
          <w:sz w:val="24"/>
          <w:szCs w:val="24"/>
        </w:rPr>
        <w:t>.</w:t>
      </w:r>
    </w:p>
    <w:p w:rsidR="002A4630" w:rsidRDefault="002A4630" w:rsidP="002A4630">
      <w:pPr>
        <w:rPr>
          <w:rFonts w:ascii="Times New Roman" w:hAnsi="Times New Roman" w:cs="Times New Roman"/>
          <w:bCs/>
          <w:sz w:val="24"/>
          <w:szCs w:val="24"/>
        </w:rPr>
      </w:pPr>
    </w:p>
    <w:p w:rsidR="009A5489" w:rsidRDefault="002A4630" w:rsidP="009A5489">
      <w:r w:rsidRPr="003E3DCD">
        <w:rPr>
          <w:rFonts w:ascii="Times New Roman" w:hAnsi="Times New Roman" w:cs="Times New Roman"/>
          <w:b/>
          <w:bCs/>
          <w:sz w:val="32"/>
          <w:szCs w:val="32"/>
        </w:rPr>
        <w:t xml:space="preserve">2 </w:t>
      </w:r>
      <w:r w:rsidR="009A5489">
        <w:rPr>
          <w:rFonts w:ascii="Times New Roman" w:hAnsi="Times New Roman" w:cs="Times New Roman"/>
          <w:b/>
          <w:bCs/>
          <w:sz w:val="32"/>
          <w:szCs w:val="32"/>
        </w:rPr>
        <w:t>–</w:t>
      </w:r>
      <w:r w:rsidRPr="003E3DC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9A5489">
        <w:rPr>
          <w:rFonts w:ascii="Times New Roman" w:hAnsi="Times New Roman" w:cs="Times New Roman"/>
          <w:b/>
          <w:bCs/>
          <w:sz w:val="32"/>
          <w:szCs w:val="32"/>
        </w:rPr>
        <w:t>Terre végétale</w:t>
      </w:r>
      <w:r w:rsidR="009A5489" w:rsidRPr="009A5489">
        <w:t xml:space="preserve"> </w:t>
      </w:r>
    </w:p>
    <w:p w:rsidR="009A5489" w:rsidRDefault="009A5489" w:rsidP="009A5489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9A5489">
        <w:rPr>
          <w:rFonts w:ascii="Times New Roman" w:hAnsi="Times New Roman" w:cs="Times New Roman"/>
          <w:bCs/>
          <w:sz w:val="32"/>
          <w:szCs w:val="32"/>
        </w:rPr>
        <w:t>2.1 - Fourniture</w:t>
      </w:r>
    </w:p>
    <w:p w:rsidR="009A5489" w:rsidRPr="009A5489" w:rsidRDefault="009A5489" w:rsidP="009A5489">
      <w:pPr>
        <w:rPr>
          <w:rFonts w:ascii="Times New Roman" w:hAnsi="Times New Roman" w:cs="Times New Roman"/>
          <w:bCs/>
          <w:sz w:val="24"/>
          <w:szCs w:val="24"/>
        </w:rPr>
      </w:pPr>
      <w:r w:rsidRPr="009A5489">
        <w:rPr>
          <w:rFonts w:ascii="Times New Roman" w:hAnsi="Times New Roman" w:cs="Times New Roman"/>
          <w:bCs/>
          <w:sz w:val="24"/>
          <w:szCs w:val="24"/>
        </w:rPr>
        <w:t xml:space="preserve">L’entrepreneur devra s’assurer que </w:t>
      </w:r>
      <w:r>
        <w:rPr>
          <w:rFonts w:ascii="Times New Roman" w:hAnsi="Times New Roman" w:cs="Times New Roman"/>
          <w:bCs/>
          <w:sz w:val="24"/>
          <w:szCs w:val="24"/>
        </w:rPr>
        <w:t xml:space="preserve">la terre est compatible avec les essences </w:t>
      </w:r>
      <w:r w:rsidRPr="009A5489">
        <w:rPr>
          <w:rFonts w:ascii="Times New Roman" w:hAnsi="Times New Roman" w:cs="Times New Roman"/>
          <w:bCs/>
          <w:sz w:val="24"/>
          <w:szCs w:val="24"/>
        </w:rPr>
        <w:t>choisies. A défaut, il devra réaliser, à ses frais, to</w:t>
      </w:r>
      <w:r>
        <w:rPr>
          <w:rFonts w:ascii="Times New Roman" w:hAnsi="Times New Roman" w:cs="Times New Roman"/>
          <w:bCs/>
          <w:sz w:val="24"/>
          <w:szCs w:val="24"/>
        </w:rPr>
        <w:t xml:space="preserve">utes corrections nécessaires et </w:t>
      </w:r>
      <w:r w:rsidRPr="009A5489">
        <w:rPr>
          <w:rFonts w:ascii="Times New Roman" w:hAnsi="Times New Roman" w:cs="Times New Roman"/>
          <w:bCs/>
          <w:sz w:val="24"/>
          <w:szCs w:val="24"/>
        </w:rPr>
        <w:t>sera entièrement responsable du développement des v</w:t>
      </w:r>
      <w:r>
        <w:rPr>
          <w:rFonts w:ascii="Times New Roman" w:hAnsi="Times New Roman" w:cs="Times New Roman"/>
          <w:bCs/>
          <w:sz w:val="24"/>
          <w:szCs w:val="24"/>
        </w:rPr>
        <w:t>égétaux et de l’engazonnement.</w:t>
      </w:r>
    </w:p>
    <w:p w:rsidR="009A5489" w:rsidRDefault="009A5489" w:rsidP="009A5489">
      <w:pPr>
        <w:rPr>
          <w:rFonts w:ascii="Times New Roman" w:hAnsi="Times New Roman" w:cs="Times New Roman"/>
          <w:bCs/>
          <w:sz w:val="24"/>
          <w:szCs w:val="24"/>
        </w:rPr>
      </w:pPr>
      <w:r w:rsidRPr="009A5489">
        <w:rPr>
          <w:rFonts w:ascii="Times New Roman" w:hAnsi="Times New Roman" w:cs="Times New Roman"/>
          <w:bCs/>
          <w:sz w:val="24"/>
          <w:szCs w:val="24"/>
        </w:rPr>
        <w:t xml:space="preserve">La terre fournie devra être soumise au </w:t>
      </w:r>
      <w:r w:rsidR="00F87002">
        <w:rPr>
          <w:rFonts w:ascii="Times New Roman" w:hAnsi="Times New Roman" w:cs="Times New Roman"/>
          <w:bCs/>
          <w:sz w:val="24"/>
          <w:szCs w:val="24"/>
        </w:rPr>
        <w:t>responsable des espaces verts du CHU.</w:t>
      </w:r>
    </w:p>
    <w:p w:rsidR="00034B84" w:rsidRDefault="009A5489" w:rsidP="00034B84">
      <w:pPr>
        <w:ind w:firstLine="708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2.2 </w:t>
      </w:r>
      <w:r w:rsidRPr="009A5489">
        <w:rPr>
          <w:rFonts w:ascii="Times New Roman" w:hAnsi="Times New Roman" w:cs="Times New Roman"/>
          <w:bCs/>
          <w:sz w:val="32"/>
          <w:szCs w:val="32"/>
        </w:rPr>
        <w:t>Mise en place</w:t>
      </w:r>
      <w:r w:rsidR="00034B84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034B84" w:rsidRPr="00034B84" w:rsidRDefault="00034B84" w:rsidP="00034B84">
      <w:pPr>
        <w:rPr>
          <w:rFonts w:ascii="Times New Roman" w:hAnsi="Times New Roman" w:cs="Times New Roman"/>
          <w:bCs/>
          <w:sz w:val="24"/>
          <w:szCs w:val="24"/>
        </w:rPr>
      </w:pPr>
      <w:r w:rsidRPr="00034B84">
        <w:rPr>
          <w:rFonts w:ascii="Times New Roman" w:hAnsi="Times New Roman" w:cs="Times New Roman"/>
          <w:bCs/>
          <w:sz w:val="24"/>
          <w:szCs w:val="24"/>
        </w:rPr>
        <w:t xml:space="preserve">La mise en place de la terre </w:t>
      </w:r>
      <w:r>
        <w:rPr>
          <w:rFonts w:ascii="Times New Roman" w:hAnsi="Times New Roman" w:cs="Times New Roman"/>
          <w:bCs/>
          <w:sz w:val="24"/>
          <w:szCs w:val="24"/>
        </w:rPr>
        <w:t xml:space="preserve">devra s’effectuer </w:t>
      </w:r>
      <w:r w:rsidRPr="00034B84">
        <w:rPr>
          <w:rFonts w:ascii="Times New Roman" w:hAnsi="Times New Roman" w:cs="Times New Roman"/>
          <w:bCs/>
          <w:sz w:val="24"/>
          <w:szCs w:val="24"/>
        </w:rPr>
        <w:t xml:space="preserve">sur 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Pr="00034B84">
        <w:rPr>
          <w:rFonts w:ascii="Times New Roman" w:hAnsi="Times New Roman" w:cs="Times New Roman"/>
          <w:bCs/>
          <w:sz w:val="24"/>
          <w:szCs w:val="24"/>
        </w:rPr>
        <w:t xml:space="preserve"> cm de hauteur </w:t>
      </w:r>
      <w:r>
        <w:rPr>
          <w:rFonts w:ascii="Times New Roman" w:hAnsi="Times New Roman" w:cs="Times New Roman"/>
          <w:bCs/>
          <w:sz w:val="24"/>
          <w:szCs w:val="24"/>
        </w:rPr>
        <w:t>pour</w:t>
      </w:r>
      <w:r w:rsidRPr="00034B84">
        <w:rPr>
          <w:rFonts w:ascii="Times New Roman" w:hAnsi="Times New Roman" w:cs="Times New Roman"/>
          <w:bCs/>
          <w:sz w:val="24"/>
          <w:szCs w:val="24"/>
        </w:rPr>
        <w:t xml:space="preserve"> les surfa</w:t>
      </w:r>
      <w:r>
        <w:rPr>
          <w:rFonts w:ascii="Times New Roman" w:hAnsi="Times New Roman" w:cs="Times New Roman"/>
          <w:bCs/>
          <w:sz w:val="24"/>
          <w:szCs w:val="24"/>
        </w:rPr>
        <w:t xml:space="preserve">ces engazonnées et 40 cm sur les </w:t>
      </w:r>
      <w:r w:rsidRPr="00034B84">
        <w:rPr>
          <w:rFonts w:ascii="Times New Roman" w:hAnsi="Times New Roman" w:cs="Times New Roman"/>
          <w:bCs/>
          <w:sz w:val="24"/>
          <w:szCs w:val="24"/>
        </w:rPr>
        <w:t>surfaces plantées d’arbustes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A5489" w:rsidRDefault="009A5489" w:rsidP="009A5489">
      <w:pPr>
        <w:rPr>
          <w:rFonts w:ascii="Times New Roman" w:hAnsi="Times New Roman" w:cs="Times New Roman"/>
          <w:bCs/>
          <w:sz w:val="32"/>
          <w:szCs w:val="32"/>
        </w:rPr>
      </w:pPr>
    </w:p>
    <w:p w:rsidR="00034B84" w:rsidRDefault="00034B84" w:rsidP="009A5489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3E3DCD">
        <w:rPr>
          <w:rFonts w:ascii="Times New Roman" w:hAnsi="Times New Roman" w:cs="Times New Roman"/>
          <w:b/>
          <w:bCs/>
          <w:sz w:val="32"/>
          <w:szCs w:val="32"/>
        </w:rPr>
        <w:t xml:space="preserve"> - Plantations </w:t>
      </w:r>
    </w:p>
    <w:p w:rsidR="00034B84" w:rsidRDefault="00034B84" w:rsidP="009A5489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ab/>
        <w:t>3.1 – Choix des végétaux</w:t>
      </w:r>
    </w:p>
    <w:p w:rsidR="00034B84" w:rsidRPr="00034B84" w:rsidRDefault="00034B84" w:rsidP="00034B84">
      <w:pPr>
        <w:rPr>
          <w:rFonts w:ascii="Times New Roman" w:hAnsi="Times New Roman" w:cs="Times New Roman"/>
          <w:bCs/>
          <w:sz w:val="24"/>
          <w:szCs w:val="24"/>
        </w:rPr>
      </w:pPr>
      <w:r w:rsidRPr="00034B84">
        <w:rPr>
          <w:rFonts w:ascii="Times New Roman" w:hAnsi="Times New Roman" w:cs="Times New Roman"/>
          <w:bCs/>
          <w:sz w:val="24"/>
          <w:szCs w:val="24"/>
        </w:rPr>
        <w:t>L’entrepreneur devra choisir les végétaux à partir d’un</w:t>
      </w:r>
      <w:r w:rsidR="00774FEA">
        <w:rPr>
          <w:rFonts w:ascii="Times New Roman" w:hAnsi="Times New Roman" w:cs="Times New Roman"/>
          <w:bCs/>
          <w:sz w:val="24"/>
          <w:szCs w:val="24"/>
        </w:rPr>
        <w:t xml:space="preserve">e liste bien établie </w:t>
      </w:r>
      <w:r w:rsidR="00F87002">
        <w:rPr>
          <w:rFonts w:ascii="Times New Roman" w:hAnsi="Times New Roman" w:cs="Times New Roman"/>
          <w:bCs/>
          <w:sz w:val="24"/>
          <w:szCs w:val="24"/>
        </w:rPr>
        <w:t xml:space="preserve">et il devra s’assurer à la livraison </w:t>
      </w:r>
      <w:r w:rsidRPr="00034B84">
        <w:rPr>
          <w:rFonts w:ascii="Times New Roman" w:hAnsi="Times New Roman" w:cs="Times New Roman"/>
          <w:bCs/>
          <w:sz w:val="24"/>
          <w:szCs w:val="24"/>
        </w:rPr>
        <w:t>de leur bon état sanitaire, tout végétal en mauvais état sera remplacé.</w:t>
      </w:r>
    </w:p>
    <w:p w:rsidR="009A5489" w:rsidRDefault="00F87002" w:rsidP="00F87002">
      <w:pPr>
        <w:ind w:firstLine="708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3.2 – Ouverture des trous</w:t>
      </w:r>
    </w:p>
    <w:p w:rsidR="00906664" w:rsidRPr="00906664" w:rsidRDefault="00906664" w:rsidP="00FA6323">
      <w:pPr>
        <w:rPr>
          <w:rFonts w:ascii="Times New Roman" w:hAnsi="Times New Roman" w:cs="Times New Roman"/>
          <w:bCs/>
          <w:sz w:val="24"/>
          <w:szCs w:val="24"/>
        </w:rPr>
      </w:pPr>
      <w:r w:rsidRPr="00906664">
        <w:rPr>
          <w:rFonts w:ascii="Times New Roman" w:hAnsi="Times New Roman" w:cs="Times New Roman"/>
          <w:bCs/>
          <w:sz w:val="24"/>
          <w:szCs w:val="24"/>
        </w:rPr>
        <w:t>Le trou de plantation sera adapté à la force du végétal (jeune plant ou tige, e</w:t>
      </w:r>
      <w:r>
        <w:rPr>
          <w:rFonts w:ascii="Times New Roman" w:hAnsi="Times New Roman" w:cs="Times New Roman"/>
          <w:bCs/>
          <w:sz w:val="24"/>
          <w:szCs w:val="24"/>
        </w:rPr>
        <w:t xml:space="preserve">tc.) et supérieur à la taille à </w:t>
      </w:r>
      <w:r w:rsidRPr="00906664">
        <w:rPr>
          <w:rFonts w:ascii="Times New Roman" w:hAnsi="Times New Roman" w:cs="Times New Roman"/>
          <w:bCs/>
          <w:sz w:val="24"/>
          <w:szCs w:val="24"/>
        </w:rPr>
        <w:t>du conteneur ou de la motte. Ils devront être supérieurs de 1/3 à celle-ci.</w:t>
      </w:r>
      <w:r w:rsidRPr="00906664">
        <w:t xml:space="preserve"> </w:t>
      </w:r>
      <w:r w:rsidRPr="00906664">
        <w:rPr>
          <w:rFonts w:ascii="Times New Roman" w:hAnsi="Times New Roman" w:cs="Times New Roman"/>
          <w:bCs/>
          <w:sz w:val="24"/>
          <w:szCs w:val="24"/>
        </w:rPr>
        <w:t>Une butte de terre végétale</w:t>
      </w:r>
      <w:r w:rsidR="00AA1793">
        <w:rPr>
          <w:rFonts w:ascii="Times New Roman" w:hAnsi="Times New Roman" w:cs="Times New Roman"/>
          <w:bCs/>
          <w:sz w:val="24"/>
          <w:szCs w:val="24"/>
        </w:rPr>
        <w:t xml:space="preserve"> amendée</w:t>
      </w:r>
      <w:r w:rsidRPr="00906664">
        <w:rPr>
          <w:rFonts w:ascii="Times New Roman" w:hAnsi="Times New Roman" w:cs="Times New Roman"/>
          <w:bCs/>
          <w:sz w:val="24"/>
          <w:szCs w:val="24"/>
        </w:rPr>
        <w:t xml:space="preserve">, exempte de pierres </w:t>
      </w:r>
      <w:r w:rsidR="00FA6323">
        <w:rPr>
          <w:rFonts w:ascii="Times New Roman" w:hAnsi="Times New Roman" w:cs="Times New Roman"/>
          <w:bCs/>
          <w:sz w:val="24"/>
          <w:szCs w:val="24"/>
        </w:rPr>
        <w:t>sera</w:t>
      </w:r>
      <w:r w:rsidRPr="00906664">
        <w:rPr>
          <w:rFonts w:ascii="Times New Roman" w:hAnsi="Times New Roman" w:cs="Times New Roman"/>
          <w:bCs/>
          <w:sz w:val="24"/>
          <w:szCs w:val="24"/>
        </w:rPr>
        <w:t xml:space="preserve"> mise en place dans le fond du trou </w:t>
      </w:r>
      <w:r w:rsidR="00FA6323">
        <w:rPr>
          <w:rFonts w:ascii="Times New Roman" w:hAnsi="Times New Roman" w:cs="Times New Roman"/>
          <w:bCs/>
          <w:sz w:val="24"/>
          <w:szCs w:val="24"/>
        </w:rPr>
        <w:t>avant la plantation.</w:t>
      </w:r>
    </w:p>
    <w:p w:rsidR="00906664" w:rsidRDefault="00FA6323" w:rsidP="00FA6323">
      <w:pPr>
        <w:ind w:firstLine="708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3.3 – Tuteurage</w:t>
      </w:r>
    </w:p>
    <w:p w:rsidR="00FA6323" w:rsidRDefault="00FA6323" w:rsidP="00FA6323">
      <w:pPr>
        <w:rPr>
          <w:rFonts w:ascii="Times New Roman" w:hAnsi="Times New Roman" w:cs="Times New Roman"/>
          <w:bCs/>
          <w:sz w:val="24"/>
          <w:szCs w:val="24"/>
        </w:rPr>
      </w:pPr>
      <w:r w:rsidRPr="00FA6323">
        <w:rPr>
          <w:rFonts w:ascii="Times New Roman" w:hAnsi="Times New Roman" w:cs="Times New Roman"/>
          <w:bCs/>
          <w:sz w:val="24"/>
          <w:szCs w:val="24"/>
        </w:rPr>
        <w:t>Les tuteurs seront en résineux injecté « classe 4 » diamètre 8 cm.</w:t>
      </w:r>
      <w:r>
        <w:rPr>
          <w:rFonts w:ascii="Times New Roman" w:hAnsi="Times New Roman" w:cs="Times New Roman"/>
          <w:bCs/>
          <w:sz w:val="24"/>
          <w:szCs w:val="24"/>
        </w:rPr>
        <w:t xml:space="preserve"> Les colliers et attaches seront mis en place afin de maintenir l’arbre dans sa position initiale sans occasionner de blessures au tronc. </w:t>
      </w:r>
    </w:p>
    <w:p w:rsidR="00774FEA" w:rsidRDefault="009A5489" w:rsidP="009A548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="00774FEA">
        <w:rPr>
          <w:rFonts w:ascii="Times New Roman" w:hAnsi="Times New Roman" w:cs="Times New Roman"/>
          <w:b/>
          <w:bCs/>
          <w:noProof/>
          <w:sz w:val="32"/>
          <w:szCs w:val="32"/>
          <w:lang w:eastAsia="fr-FR"/>
        </w:rPr>
        <w:drawing>
          <wp:inline distT="0" distB="0" distL="0" distR="0" wp14:anchorId="53AFD49C" wp14:editId="1B7C5032">
            <wp:extent cx="962025" cy="7250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417" cy="731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4FEA" w:rsidRDefault="00774FEA" w:rsidP="009A5489">
      <w:pPr>
        <w:rPr>
          <w:rFonts w:ascii="Times New Roman" w:hAnsi="Times New Roman" w:cs="Times New Roman"/>
          <w:bCs/>
          <w:sz w:val="32"/>
          <w:szCs w:val="32"/>
        </w:rPr>
      </w:pPr>
    </w:p>
    <w:p w:rsidR="009A5489" w:rsidRDefault="00FA6323" w:rsidP="009A5489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3.4 – Arrosage</w:t>
      </w:r>
    </w:p>
    <w:p w:rsidR="00F05502" w:rsidRPr="009A5489" w:rsidRDefault="00F05502" w:rsidP="009A548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Une cuvette d’arrosage </w:t>
      </w:r>
      <w:r w:rsidR="006B5763">
        <w:rPr>
          <w:rFonts w:ascii="Times New Roman" w:hAnsi="Times New Roman" w:cs="Times New Roman"/>
          <w:bCs/>
          <w:sz w:val="24"/>
          <w:szCs w:val="24"/>
        </w:rPr>
        <w:t>sera</w:t>
      </w:r>
      <w:r>
        <w:rPr>
          <w:rFonts w:ascii="Times New Roman" w:hAnsi="Times New Roman" w:cs="Times New Roman"/>
          <w:bCs/>
          <w:sz w:val="24"/>
          <w:szCs w:val="24"/>
        </w:rPr>
        <w:t xml:space="preserve"> créée au pied de la plante a</w:t>
      </w:r>
      <w:r w:rsidRPr="00F05502">
        <w:rPr>
          <w:rFonts w:ascii="Times New Roman" w:hAnsi="Times New Roman" w:cs="Times New Roman"/>
          <w:bCs/>
          <w:sz w:val="24"/>
          <w:szCs w:val="24"/>
        </w:rPr>
        <w:t>près la plantation, l’entrepreneur effectue</w:t>
      </w:r>
      <w:r w:rsidR="009541C8">
        <w:rPr>
          <w:rFonts w:ascii="Times New Roman" w:hAnsi="Times New Roman" w:cs="Times New Roman"/>
          <w:bCs/>
          <w:sz w:val="24"/>
          <w:szCs w:val="24"/>
        </w:rPr>
        <w:t>ra</w:t>
      </w:r>
      <w:r w:rsidRPr="00F05502">
        <w:rPr>
          <w:rFonts w:ascii="Times New Roman" w:hAnsi="Times New Roman" w:cs="Times New Roman"/>
          <w:bCs/>
          <w:sz w:val="24"/>
          <w:szCs w:val="24"/>
        </w:rPr>
        <w:t xml:space="preserve"> un premier arrosage qui fait partie de l’opération de plantation.</w:t>
      </w:r>
    </w:p>
    <w:p w:rsidR="002A4630" w:rsidRDefault="002A4630" w:rsidP="002A463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E3DCD">
        <w:rPr>
          <w:rFonts w:ascii="Times New Roman" w:hAnsi="Times New Roman" w:cs="Times New Roman"/>
          <w:b/>
          <w:bCs/>
          <w:sz w:val="32"/>
          <w:szCs w:val="32"/>
        </w:rPr>
        <w:t> </w:t>
      </w:r>
    </w:p>
    <w:p w:rsidR="002A4630" w:rsidRPr="00F05502" w:rsidRDefault="00F05502" w:rsidP="002A463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233CDC">
        <w:rPr>
          <w:rFonts w:ascii="Times New Roman" w:hAnsi="Times New Roman" w:cs="Times New Roman"/>
          <w:b/>
          <w:bCs/>
          <w:sz w:val="32"/>
          <w:szCs w:val="32"/>
        </w:rPr>
        <w:t xml:space="preserve"> – Paillage</w:t>
      </w:r>
    </w:p>
    <w:p w:rsidR="00F05502" w:rsidRPr="0005443F" w:rsidRDefault="00F05502" w:rsidP="002A46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443F">
        <w:rPr>
          <w:rFonts w:ascii="Times New Roman" w:hAnsi="Times New Roman" w:cs="Times New Roman"/>
          <w:b/>
          <w:bCs/>
          <w:sz w:val="24"/>
          <w:szCs w:val="24"/>
        </w:rPr>
        <w:t>Les désherbant</w:t>
      </w:r>
      <w:r w:rsidR="0005443F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05443F">
        <w:rPr>
          <w:rFonts w:ascii="Times New Roman" w:hAnsi="Times New Roman" w:cs="Times New Roman"/>
          <w:b/>
          <w:bCs/>
          <w:sz w:val="24"/>
          <w:szCs w:val="24"/>
        </w:rPr>
        <w:t xml:space="preserve"> chimiques sont proscrits dans l’enceinte du CHU, aucune terre à nue ne sera tolérée, elle devra soit être paillée soit engazonnée. </w:t>
      </w:r>
    </w:p>
    <w:p w:rsidR="00F05502" w:rsidRDefault="00F05502" w:rsidP="00757CA7">
      <w:pPr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>3</w:t>
      </w:r>
      <w:r w:rsidRPr="00233CDC">
        <w:rPr>
          <w:rFonts w:ascii="Times New Roman" w:hAnsi="Times New Roman" w:cs="Times New Roman"/>
          <w:bCs/>
          <w:sz w:val="32"/>
          <w:szCs w:val="32"/>
        </w:rPr>
        <w:t>.1 – Choix du paillage</w:t>
      </w:r>
    </w:p>
    <w:p w:rsidR="003F5F8E" w:rsidRDefault="003F5F8E" w:rsidP="003F5F8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L’entrepreneur devra utiliser une bâche synthétique</w:t>
      </w:r>
      <w:r w:rsidR="00FA176F">
        <w:rPr>
          <w:rFonts w:ascii="Times New Roman" w:hAnsi="Times New Roman" w:cs="Times New Roman"/>
          <w:bCs/>
          <w:sz w:val="24"/>
          <w:szCs w:val="24"/>
        </w:rPr>
        <w:t xml:space="preserve"> (toile tissée)</w:t>
      </w:r>
      <w:r>
        <w:rPr>
          <w:rFonts w:ascii="Times New Roman" w:hAnsi="Times New Roman" w:cs="Times New Roman"/>
          <w:bCs/>
          <w:sz w:val="24"/>
          <w:szCs w:val="24"/>
        </w:rPr>
        <w:t xml:space="preserve"> avec un autre paillage</w:t>
      </w:r>
      <w:r w:rsidR="00666358">
        <w:rPr>
          <w:rFonts w:ascii="Times New Roman" w:hAnsi="Times New Roman" w:cs="Times New Roman"/>
          <w:bCs/>
          <w:sz w:val="24"/>
          <w:szCs w:val="24"/>
        </w:rPr>
        <w:t xml:space="preserve"> par-dessus</w:t>
      </w:r>
      <w:r>
        <w:rPr>
          <w:rFonts w:ascii="Times New Roman" w:hAnsi="Times New Roman" w:cs="Times New Roman"/>
          <w:bCs/>
          <w:sz w:val="24"/>
          <w:szCs w:val="24"/>
        </w:rPr>
        <w:t xml:space="preserve"> de type minéral ou organique qui sera soumis</w:t>
      </w:r>
      <w:r w:rsidRPr="009A5489">
        <w:rPr>
          <w:rFonts w:ascii="Times New Roman" w:hAnsi="Times New Roman" w:cs="Times New Roman"/>
          <w:bCs/>
          <w:sz w:val="24"/>
          <w:szCs w:val="24"/>
        </w:rPr>
        <w:t xml:space="preserve"> au </w:t>
      </w:r>
      <w:r>
        <w:rPr>
          <w:rFonts w:ascii="Times New Roman" w:hAnsi="Times New Roman" w:cs="Times New Roman"/>
          <w:bCs/>
          <w:sz w:val="24"/>
          <w:szCs w:val="24"/>
        </w:rPr>
        <w:t>responsable des espaces verts du CHU.</w:t>
      </w:r>
    </w:p>
    <w:p w:rsidR="002A4630" w:rsidRDefault="00AE0435" w:rsidP="003F5F8E">
      <w:pPr>
        <w:ind w:firstLine="708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3</w:t>
      </w:r>
      <w:r w:rsidRPr="00233CDC">
        <w:rPr>
          <w:rFonts w:ascii="Times New Roman" w:hAnsi="Times New Roman" w:cs="Times New Roman"/>
          <w:bCs/>
          <w:sz w:val="32"/>
          <w:szCs w:val="32"/>
        </w:rPr>
        <w:t>.2 – Mise en place</w:t>
      </w:r>
    </w:p>
    <w:p w:rsidR="00B361EA" w:rsidRDefault="00B361EA" w:rsidP="00B361E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Elle s’</w:t>
      </w:r>
      <w:r w:rsidR="00C01120">
        <w:rPr>
          <w:rFonts w:ascii="Times New Roman" w:hAnsi="Times New Roman" w:cs="Times New Roman"/>
          <w:bCs/>
          <w:sz w:val="24"/>
          <w:szCs w:val="24"/>
        </w:rPr>
        <w:t>effectue</w:t>
      </w:r>
      <w:r w:rsidR="006B5763">
        <w:rPr>
          <w:rFonts w:ascii="Times New Roman" w:hAnsi="Times New Roman" w:cs="Times New Roman"/>
          <w:bCs/>
          <w:sz w:val="24"/>
          <w:szCs w:val="24"/>
        </w:rPr>
        <w:t>ra</w:t>
      </w:r>
      <w:r>
        <w:rPr>
          <w:rFonts w:ascii="Times New Roman" w:hAnsi="Times New Roman" w:cs="Times New Roman"/>
          <w:bCs/>
          <w:sz w:val="24"/>
          <w:szCs w:val="24"/>
        </w:rPr>
        <w:t xml:space="preserve"> sur un sol propre</w:t>
      </w:r>
      <w:r w:rsidR="003F5F8E">
        <w:rPr>
          <w:rFonts w:ascii="Times New Roman" w:hAnsi="Times New Roman" w:cs="Times New Roman"/>
          <w:bCs/>
          <w:sz w:val="24"/>
          <w:szCs w:val="24"/>
        </w:rPr>
        <w:t xml:space="preserve"> et</w:t>
      </w:r>
      <w:r>
        <w:rPr>
          <w:rFonts w:ascii="Times New Roman" w:hAnsi="Times New Roman" w:cs="Times New Roman"/>
          <w:bCs/>
          <w:sz w:val="24"/>
          <w:szCs w:val="24"/>
        </w:rPr>
        <w:t xml:space="preserve"> nivelé</w:t>
      </w:r>
      <w:r w:rsidR="00C011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5F8E">
        <w:rPr>
          <w:rFonts w:ascii="Times New Roman" w:hAnsi="Times New Roman" w:cs="Times New Roman"/>
          <w:bCs/>
          <w:sz w:val="24"/>
          <w:szCs w:val="24"/>
        </w:rPr>
        <w:t>sur</w:t>
      </w:r>
      <w:r>
        <w:rPr>
          <w:rFonts w:ascii="Times New Roman" w:hAnsi="Times New Roman" w:cs="Times New Roman"/>
          <w:bCs/>
          <w:sz w:val="24"/>
          <w:szCs w:val="24"/>
        </w:rPr>
        <w:t xml:space="preserve"> une épaisseur de 10 cm</w:t>
      </w:r>
    </w:p>
    <w:p w:rsidR="00C01120" w:rsidRDefault="00C01120" w:rsidP="00B361E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01120" w:rsidRDefault="00C01120" w:rsidP="00B361EA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233CDC">
        <w:rPr>
          <w:rFonts w:ascii="Times New Roman" w:hAnsi="Times New Roman" w:cs="Times New Roman"/>
          <w:b/>
          <w:bCs/>
          <w:sz w:val="32"/>
          <w:szCs w:val="32"/>
        </w:rPr>
        <w:t xml:space="preserve"> – Engazonnement</w:t>
      </w:r>
    </w:p>
    <w:p w:rsidR="00C01120" w:rsidRDefault="00C01120" w:rsidP="00C01120">
      <w:pPr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3E3DCD">
        <w:rPr>
          <w:rFonts w:ascii="Times New Roman" w:hAnsi="Times New Roman" w:cs="Times New Roman"/>
          <w:bCs/>
          <w:sz w:val="32"/>
          <w:szCs w:val="32"/>
        </w:rPr>
        <w:t>4.1 – Fourniture</w:t>
      </w:r>
    </w:p>
    <w:p w:rsidR="00AA1793" w:rsidRPr="00AA1793" w:rsidRDefault="00AA1793" w:rsidP="00AA1793">
      <w:pPr>
        <w:rPr>
          <w:rFonts w:ascii="Times New Roman" w:hAnsi="Times New Roman" w:cs="Times New Roman"/>
          <w:bCs/>
          <w:sz w:val="24"/>
          <w:szCs w:val="24"/>
        </w:rPr>
      </w:pPr>
      <w:r w:rsidRPr="00AA1793">
        <w:rPr>
          <w:rFonts w:ascii="Times New Roman" w:hAnsi="Times New Roman" w:cs="Times New Roman"/>
          <w:bCs/>
          <w:sz w:val="24"/>
          <w:szCs w:val="24"/>
        </w:rPr>
        <w:t>Les graines de gazon d</w:t>
      </w:r>
      <w:r w:rsidR="00346D8F">
        <w:rPr>
          <w:rFonts w:ascii="Times New Roman" w:hAnsi="Times New Roman" w:cs="Times New Roman"/>
          <w:bCs/>
          <w:sz w:val="24"/>
          <w:szCs w:val="24"/>
        </w:rPr>
        <w:t>evront</w:t>
      </w:r>
      <w:r w:rsidRPr="00AA1793">
        <w:rPr>
          <w:rFonts w:ascii="Times New Roman" w:hAnsi="Times New Roman" w:cs="Times New Roman"/>
          <w:bCs/>
          <w:sz w:val="24"/>
          <w:szCs w:val="24"/>
        </w:rPr>
        <w:t xml:space="preserve"> être adaptées au climat méditerranéen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01120" w:rsidRDefault="00C01120" w:rsidP="00C01120">
      <w:pPr>
        <w:rPr>
          <w:rFonts w:ascii="Times New Roman" w:hAnsi="Times New Roman" w:cs="Times New Roman"/>
          <w:bCs/>
          <w:sz w:val="32"/>
          <w:szCs w:val="32"/>
        </w:rPr>
      </w:pPr>
      <w:r w:rsidRPr="003E3DCD">
        <w:rPr>
          <w:rFonts w:ascii="Times New Roman" w:hAnsi="Times New Roman" w:cs="Times New Roman"/>
          <w:bCs/>
          <w:sz w:val="32"/>
          <w:szCs w:val="32"/>
        </w:rPr>
        <w:tab/>
        <w:t>4.2 – Mode opérationnel</w:t>
      </w:r>
    </w:p>
    <w:p w:rsidR="00AA1793" w:rsidRPr="00AA1793" w:rsidRDefault="00AA1793" w:rsidP="00C0112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 terrain devra être d’une régularité parfaite et d’une grande finesse, tous les éléments grossiers seront évacués (&gt; 2cm)</w:t>
      </w:r>
      <w:r w:rsidR="005245F2">
        <w:rPr>
          <w:rFonts w:ascii="Times New Roman" w:hAnsi="Times New Roman" w:cs="Times New Roman"/>
          <w:bCs/>
          <w:sz w:val="24"/>
          <w:szCs w:val="24"/>
        </w:rPr>
        <w:t>.</w:t>
      </w:r>
    </w:p>
    <w:p w:rsidR="00AA1793" w:rsidRDefault="004339B8" w:rsidP="00C0112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Lorsque le gazon aura atteint 10 cm, le roulage et la première tonte seront pris en charge par l’entrepreneur ; ces travaux font parties de l’opération d’engazonnement.</w:t>
      </w:r>
    </w:p>
    <w:p w:rsidR="00250BFB" w:rsidRDefault="00250BFB" w:rsidP="00C01120">
      <w:pPr>
        <w:rPr>
          <w:rFonts w:ascii="Times New Roman" w:hAnsi="Times New Roman" w:cs="Times New Roman"/>
          <w:bCs/>
          <w:sz w:val="24"/>
          <w:szCs w:val="24"/>
        </w:rPr>
      </w:pPr>
    </w:p>
    <w:p w:rsidR="00250BFB" w:rsidRDefault="00250BFB" w:rsidP="00C01120">
      <w:pPr>
        <w:rPr>
          <w:rFonts w:ascii="Times New Roman" w:hAnsi="Times New Roman" w:cs="Times New Roman"/>
          <w:bCs/>
          <w:sz w:val="24"/>
          <w:szCs w:val="24"/>
        </w:rPr>
      </w:pPr>
    </w:p>
    <w:p w:rsidR="00250BFB" w:rsidRDefault="00250BFB" w:rsidP="00C01120">
      <w:pPr>
        <w:rPr>
          <w:rFonts w:ascii="Times New Roman" w:hAnsi="Times New Roman" w:cs="Times New Roman"/>
          <w:bCs/>
          <w:sz w:val="24"/>
          <w:szCs w:val="24"/>
        </w:rPr>
      </w:pPr>
    </w:p>
    <w:p w:rsidR="00250BFB" w:rsidRDefault="00250BFB" w:rsidP="00C01120">
      <w:pPr>
        <w:rPr>
          <w:rFonts w:ascii="Times New Roman" w:hAnsi="Times New Roman" w:cs="Times New Roman"/>
          <w:bCs/>
          <w:sz w:val="24"/>
          <w:szCs w:val="24"/>
        </w:rPr>
      </w:pPr>
    </w:p>
    <w:p w:rsidR="00250BFB" w:rsidRDefault="00250BFB" w:rsidP="00C01120">
      <w:pPr>
        <w:rPr>
          <w:rFonts w:ascii="Times New Roman" w:hAnsi="Times New Roman" w:cs="Times New Roman"/>
          <w:bCs/>
          <w:sz w:val="24"/>
          <w:szCs w:val="24"/>
        </w:rPr>
      </w:pPr>
    </w:p>
    <w:p w:rsidR="00250BFB" w:rsidRDefault="00774FEA" w:rsidP="00C0112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fr-FR"/>
        </w:rPr>
        <w:lastRenderedPageBreak/>
        <w:drawing>
          <wp:inline distT="0" distB="0" distL="0" distR="0" wp14:anchorId="0B99C497" wp14:editId="25179EA9">
            <wp:extent cx="962025" cy="72508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417" cy="731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0BFB" w:rsidRDefault="00250BFB" w:rsidP="00C01120">
      <w:pPr>
        <w:rPr>
          <w:rFonts w:ascii="Times New Roman" w:hAnsi="Times New Roman" w:cs="Times New Roman"/>
          <w:bCs/>
          <w:sz w:val="24"/>
          <w:szCs w:val="24"/>
        </w:rPr>
      </w:pPr>
    </w:p>
    <w:p w:rsidR="00250BFB" w:rsidRDefault="00C01120" w:rsidP="00C01120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233CDC">
        <w:rPr>
          <w:rFonts w:ascii="Times New Roman" w:hAnsi="Times New Roman" w:cs="Times New Roman"/>
          <w:b/>
          <w:bCs/>
          <w:sz w:val="32"/>
          <w:szCs w:val="32"/>
        </w:rPr>
        <w:t xml:space="preserve"> – Arrosage automatique</w:t>
      </w:r>
    </w:p>
    <w:p w:rsidR="00C01120" w:rsidRDefault="00C01120" w:rsidP="00C01120">
      <w:pPr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9228CF">
        <w:rPr>
          <w:rFonts w:ascii="Times New Roman" w:hAnsi="Times New Roman" w:cs="Times New Roman"/>
          <w:bCs/>
          <w:sz w:val="32"/>
          <w:szCs w:val="32"/>
        </w:rPr>
        <w:t>5.1 – Choix des matériaux</w:t>
      </w:r>
    </w:p>
    <w:p w:rsidR="00F74850" w:rsidRDefault="00250BFB" w:rsidP="00250BFB">
      <w:pPr>
        <w:rPr>
          <w:rFonts w:ascii="Times New Roman" w:hAnsi="Times New Roman" w:cs="Times New Roman"/>
          <w:bCs/>
          <w:sz w:val="24"/>
          <w:szCs w:val="24"/>
        </w:rPr>
      </w:pPr>
      <w:r w:rsidRPr="00250BFB">
        <w:rPr>
          <w:rFonts w:ascii="Times New Roman" w:hAnsi="Times New Roman" w:cs="Times New Roman"/>
          <w:b/>
          <w:bCs/>
          <w:sz w:val="24"/>
          <w:szCs w:val="24"/>
          <w:u w:val="single"/>
        </w:rPr>
        <w:t>Programmateurs :</w:t>
      </w:r>
      <w:r w:rsidRPr="00250BFB">
        <w:rPr>
          <w:rFonts w:ascii="Times New Roman" w:hAnsi="Times New Roman" w:cs="Times New Roman"/>
          <w:bCs/>
          <w:sz w:val="24"/>
          <w:szCs w:val="24"/>
        </w:rPr>
        <w:t xml:space="preserve"> L’arrosage automatique</w:t>
      </w:r>
      <w:r>
        <w:rPr>
          <w:rFonts w:ascii="Times New Roman" w:hAnsi="Times New Roman" w:cs="Times New Roman"/>
          <w:bCs/>
          <w:sz w:val="24"/>
          <w:szCs w:val="24"/>
        </w:rPr>
        <w:t xml:space="preserve"> du CHU de Montpellier est centralisé et commandé à distance. L’entrepreneur devra utiliser des programmateurs compatibles à cette centralisation et les soumettra au préalable au responsable du service espaces verts.</w:t>
      </w:r>
      <w:r w:rsidR="00F74850">
        <w:rPr>
          <w:rFonts w:ascii="Times New Roman" w:hAnsi="Times New Roman" w:cs="Times New Roman"/>
          <w:bCs/>
          <w:sz w:val="24"/>
          <w:szCs w:val="24"/>
        </w:rPr>
        <w:t xml:space="preserve"> Les programmateurs 24V devront être reliés au réseau (câble Ethernet), les programmateurs 12V devront être équipés d’un module radio. </w:t>
      </w:r>
    </w:p>
    <w:p w:rsidR="00250BFB" w:rsidRDefault="00250BFB" w:rsidP="00250B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0BFB">
        <w:rPr>
          <w:rFonts w:ascii="Times New Roman" w:hAnsi="Times New Roman" w:cs="Times New Roman"/>
          <w:b/>
          <w:bCs/>
          <w:sz w:val="24"/>
          <w:szCs w:val="24"/>
          <w:u w:val="single"/>
        </w:rPr>
        <w:t>Electrovannes :</w:t>
      </w:r>
      <w:r w:rsidRPr="00A45F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5F20">
        <w:rPr>
          <w:rFonts w:ascii="Times New Roman" w:hAnsi="Times New Roman" w:cs="Times New Roman"/>
          <w:bCs/>
          <w:sz w:val="24"/>
          <w:szCs w:val="24"/>
        </w:rPr>
        <w:t xml:space="preserve">Caractéristiques : Pression 1.4 à 13.8 bars, corps en nylon, filtre autonettoyant, dispositif épurateur, régulateur de pression intégré au solénoïde. </w:t>
      </w:r>
    </w:p>
    <w:p w:rsidR="003A0E7A" w:rsidRDefault="003A0E7A" w:rsidP="00250B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Filtration</w:t>
      </w:r>
      <w:r w:rsidR="00A45F20">
        <w:rPr>
          <w:rFonts w:ascii="Times New Roman" w:hAnsi="Times New Roman" w:cs="Times New Roman"/>
          <w:b/>
          <w:bCs/>
          <w:sz w:val="24"/>
          <w:szCs w:val="24"/>
          <w:u w:val="single"/>
        </w:rPr>
        <w:t> :</w:t>
      </w:r>
      <w:r w:rsidR="00A45F20" w:rsidRPr="00A45F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5F20">
        <w:rPr>
          <w:rFonts w:ascii="Times New Roman" w:hAnsi="Times New Roman" w:cs="Times New Roman"/>
          <w:bCs/>
          <w:sz w:val="24"/>
          <w:szCs w:val="24"/>
        </w:rPr>
        <w:t>U</w:t>
      </w:r>
      <w:r w:rsidR="00A45F20" w:rsidRPr="00A45F20">
        <w:rPr>
          <w:rFonts w:ascii="Times New Roman" w:hAnsi="Times New Roman" w:cs="Times New Roman"/>
          <w:bCs/>
          <w:sz w:val="24"/>
          <w:szCs w:val="24"/>
        </w:rPr>
        <w:t>n système de filtration</w:t>
      </w:r>
      <w:r w:rsidR="00A45F20">
        <w:rPr>
          <w:rFonts w:ascii="Times New Roman" w:hAnsi="Times New Roman" w:cs="Times New Roman"/>
          <w:bCs/>
          <w:sz w:val="24"/>
          <w:szCs w:val="24"/>
        </w:rPr>
        <w:t xml:space="preserve"> devra être installé en amont des électrovannes</w:t>
      </w:r>
      <w:r w:rsidR="000A21F7">
        <w:rPr>
          <w:rFonts w:ascii="Times New Roman" w:hAnsi="Times New Roman" w:cs="Times New Roman"/>
          <w:bCs/>
          <w:sz w:val="24"/>
          <w:szCs w:val="24"/>
        </w:rPr>
        <w:t xml:space="preserve"> et</w:t>
      </w:r>
      <w:r w:rsidR="00A45F20">
        <w:rPr>
          <w:rFonts w:ascii="Times New Roman" w:hAnsi="Times New Roman" w:cs="Times New Roman"/>
          <w:bCs/>
          <w:sz w:val="24"/>
          <w:szCs w:val="24"/>
        </w:rPr>
        <w:t xml:space="preserve"> adapté au diamètre du réseau.</w:t>
      </w:r>
    </w:p>
    <w:p w:rsidR="003A0E7A" w:rsidRPr="000A21F7" w:rsidRDefault="003A0E7A" w:rsidP="00250BF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Tuyaux</w:t>
      </w:r>
      <w:r w:rsidR="00A45F20">
        <w:rPr>
          <w:rFonts w:ascii="Times New Roman" w:hAnsi="Times New Roman" w:cs="Times New Roman"/>
          <w:b/>
          <w:bCs/>
          <w:sz w:val="24"/>
          <w:szCs w:val="24"/>
          <w:u w:val="single"/>
        </w:rPr>
        <w:t> :</w:t>
      </w:r>
      <w:r w:rsidR="00A45F20" w:rsidRPr="004B25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25BA">
        <w:rPr>
          <w:rFonts w:ascii="Times New Roman" w:hAnsi="Times New Roman" w:cs="Times New Roman"/>
          <w:bCs/>
          <w:sz w:val="24"/>
          <w:szCs w:val="24"/>
        </w:rPr>
        <w:t>Ils seront de type</w:t>
      </w:r>
      <w:r w:rsidR="000A21F7">
        <w:rPr>
          <w:rFonts w:ascii="Times New Roman" w:hAnsi="Times New Roman" w:cs="Times New Roman"/>
          <w:bCs/>
          <w:sz w:val="24"/>
          <w:szCs w:val="24"/>
        </w:rPr>
        <w:t xml:space="preserve"> PEHD polyéthylène haute densité 16 </w:t>
      </w:r>
      <w:r w:rsidR="004B25BA">
        <w:rPr>
          <w:rFonts w:ascii="Times New Roman" w:hAnsi="Times New Roman" w:cs="Times New Roman"/>
          <w:bCs/>
          <w:sz w:val="24"/>
          <w:szCs w:val="24"/>
        </w:rPr>
        <w:t>bars</w:t>
      </w:r>
    </w:p>
    <w:p w:rsidR="003A0E7A" w:rsidRDefault="000A21F7" w:rsidP="00250BF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Nourrice d’arrosage :</w:t>
      </w:r>
      <w:r w:rsidRPr="000A21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Elle d</w:t>
      </w:r>
      <w:r w:rsidR="006B5763">
        <w:rPr>
          <w:rFonts w:ascii="Times New Roman" w:hAnsi="Times New Roman" w:cs="Times New Roman"/>
          <w:bCs/>
          <w:sz w:val="24"/>
          <w:szCs w:val="24"/>
        </w:rPr>
        <w:t>evra</w:t>
      </w:r>
      <w:r>
        <w:rPr>
          <w:rFonts w:ascii="Times New Roman" w:hAnsi="Times New Roman" w:cs="Times New Roman"/>
          <w:bCs/>
          <w:sz w:val="24"/>
          <w:szCs w:val="24"/>
        </w:rPr>
        <w:t xml:space="preserve"> être en acier galvanisé avec vanne d’arrêt en fer et poignée anticorrosion. </w:t>
      </w:r>
    </w:p>
    <w:p w:rsidR="000A21F7" w:rsidRDefault="000A21F7" w:rsidP="00250BFB">
      <w:pPr>
        <w:rPr>
          <w:rFonts w:ascii="Times New Roman" w:hAnsi="Times New Roman" w:cs="Times New Roman"/>
          <w:bCs/>
          <w:sz w:val="24"/>
          <w:szCs w:val="24"/>
        </w:rPr>
      </w:pPr>
      <w:r w:rsidRPr="000A21F7">
        <w:rPr>
          <w:rFonts w:ascii="Times New Roman" w:hAnsi="Times New Roman" w:cs="Times New Roman"/>
          <w:b/>
          <w:bCs/>
          <w:sz w:val="24"/>
          <w:szCs w:val="24"/>
          <w:u w:val="single"/>
        </w:rPr>
        <w:t>Regard de visite :</w:t>
      </w:r>
      <w:r>
        <w:rPr>
          <w:rFonts w:ascii="Times New Roman" w:hAnsi="Times New Roman" w:cs="Times New Roman"/>
          <w:bCs/>
          <w:sz w:val="24"/>
          <w:szCs w:val="24"/>
        </w:rPr>
        <w:t xml:space="preserve"> Il d</w:t>
      </w:r>
      <w:r w:rsidR="006B5763">
        <w:rPr>
          <w:rFonts w:ascii="Times New Roman" w:hAnsi="Times New Roman" w:cs="Times New Roman"/>
          <w:bCs/>
          <w:sz w:val="24"/>
          <w:szCs w:val="24"/>
        </w:rPr>
        <w:t>evra</w:t>
      </w:r>
      <w:r>
        <w:rPr>
          <w:rFonts w:ascii="Times New Roman" w:hAnsi="Times New Roman" w:cs="Times New Roman"/>
          <w:bCs/>
          <w:sz w:val="24"/>
          <w:szCs w:val="24"/>
        </w:rPr>
        <w:t xml:space="preserve"> être adapté à la taille de la nourrisse</w:t>
      </w:r>
      <w:r w:rsidR="006B5763">
        <w:rPr>
          <w:rFonts w:ascii="Times New Roman" w:hAnsi="Times New Roman" w:cs="Times New Roman"/>
          <w:bCs/>
          <w:sz w:val="24"/>
          <w:szCs w:val="24"/>
        </w:rPr>
        <w:t xml:space="preserve"> et du filtre afin de faciliter la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5763">
        <w:rPr>
          <w:rFonts w:ascii="Times New Roman" w:hAnsi="Times New Roman" w:cs="Times New Roman"/>
          <w:bCs/>
          <w:sz w:val="24"/>
          <w:szCs w:val="24"/>
        </w:rPr>
        <w:t>maintenance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01120" w:rsidRDefault="00C01120" w:rsidP="006B5763">
      <w:pPr>
        <w:ind w:firstLine="708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5.2 – Mise en place </w:t>
      </w:r>
    </w:p>
    <w:p w:rsidR="00FF1BAC" w:rsidRDefault="00D40AD7" w:rsidP="00FF1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Pour chaque type d’arrosage, il sera réalisé un réseau indépendant (tuyère, asperseur, goutte à goutte)</w:t>
      </w:r>
    </w:p>
    <w:p w:rsidR="00FF1BAC" w:rsidRDefault="00FF1BAC" w:rsidP="00FF1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la mise œuvre, les canalisations seront débarrassées de tous corps étrangers. L’entrepreneur devra s’assurer du bon fonctionnement du réseau avant de combler les tranchées. </w:t>
      </w:r>
    </w:p>
    <w:p w:rsidR="00D40AD7" w:rsidRDefault="00D40AD7" w:rsidP="00FF1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Les câbles reliant les électrovannes au programmateur seront tirés sous fourreaux.</w:t>
      </w:r>
    </w:p>
    <w:p w:rsidR="00D40AD7" w:rsidRPr="00FF1BAC" w:rsidRDefault="00D40AD7" w:rsidP="00FF1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Les tuyaux PEHD traversant des chaussées seront aussi tirés sous fourreaux</w:t>
      </w:r>
    </w:p>
    <w:p w:rsidR="006B5763" w:rsidRDefault="006B5763" w:rsidP="006B5763">
      <w:pPr>
        <w:rPr>
          <w:rFonts w:ascii="Times New Roman" w:hAnsi="Times New Roman" w:cs="Times New Roman"/>
          <w:bCs/>
          <w:sz w:val="32"/>
          <w:szCs w:val="32"/>
        </w:rPr>
      </w:pPr>
    </w:p>
    <w:p w:rsidR="00D40AD7" w:rsidRDefault="00D40AD7" w:rsidP="00D40AD7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7 – Corbeille</w:t>
      </w:r>
      <w:r w:rsidR="00774FEA">
        <w:rPr>
          <w:rFonts w:ascii="Times New Roman" w:hAnsi="Times New Roman" w:cs="Times New Roman"/>
          <w:b/>
          <w:bCs/>
          <w:sz w:val="32"/>
          <w:szCs w:val="32"/>
        </w:rPr>
        <w:t>s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de propreté</w:t>
      </w:r>
    </w:p>
    <w:p w:rsidR="00D40AD7" w:rsidRPr="00D40AD7" w:rsidRDefault="00D40AD7" w:rsidP="00D40AD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Elles doivent être aux normes Vigipirate et d’une contenance de 130 litres. Le choix et l’emplacement devra être soumis au responsable </w:t>
      </w:r>
      <w:r w:rsidR="00774FEA">
        <w:rPr>
          <w:rFonts w:ascii="Times New Roman" w:hAnsi="Times New Roman" w:cs="Times New Roman"/>
          <w:bCs/>
          <w:sz w:val="24"/>
          <w:szCs w:val="24"/>
        </w:rPr>
        <w:t xml:space="preserve">des espaces verts. </w:t>
      </w:r>
    </w:p>
    <w:p w:rsidR="00D40AD7" w:rsidRDefault="00D40AD7" w:rsidP="00D40AD7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D40AD7" w:rsidRDefault="00D40AD7" w:rsidP="00D40AD7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822437" w:rsidRPr="00807AC3" w:rsidRDefault="00774FEA" w:rsidP="00822437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fr-FR"/>
        </w:rPr>
        <w:lastRenderedPageBreak/>
        <w:drawing>
          <wp:inline distT="0" distB="0" distL="0" distR="0" wp14:anchorId="0B99C497" wp14:editId="25179EA9">
            <wp:extent cx="962025" cy="72508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417" cy="731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22437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</w:p>
    <w:p w:rsidR="00C01120" w:rsidRPr="00822437" w:rsidRDefault="00C01120" w:rsidP="00822437">
      <w:pPr>
        <w:rPr>
          <w:rFonts w:ascii="Times New Roman" w:hAnsi="Times New Roman" w:cs="Times New Roman"/>
          <w:bCs/>
          <w:sz w:val="32"/>
          <w:szCs w:val="32"/>
        </w:rPr>
      </w:pPr>
      <w:r w:rsidRPr="00C01120">
        <w:rPr>
          <w:rFonts w:ascii="Times New Roman" w:hAnsi="Times New Roman" w:cs="Times New Roman"/>
          <w:b/>
          <w:bCs/>
          <w:sz w:val="32"/>
          <w:szCs w:val="32"/>
        </w:rPr>
        <w:t xml:space="preserve">8 – </w:t>
      </w:r>
      <w:r w:rsidR="00774FEA">
        <w:rPr>
          <w:rFonts w:ascii="Times New Roman" w:hAnsi="Times New Roman" w:cs="Times New Roman"/>
          <w:b/>
          <w:bCs/>
          <w:sz w:val="32"/>
          <w:szCs w:val="32"/>
        </w:rPr>
        <w:t>Listing des végétaux</w:t>
      </w:r>
    </w:p>
    <w:p w:rsidR="00822437" w:rsidRPr="00822437" w:rsidRDefault="00822437" w:rsidP="0082243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7F13" w:rsidRPr="00822437" w:rsidRDefault="00774FEA" w:rsidP="008224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437">
        <w:rPr>
          <w:rFonts w:ascii="Times New Roman" w:hAnsi="Times New Roman" w:cs="Times New Roman"/>
          <w:b/>
          <w:bCs/>
          <w:sz w:val="24"/>
          <w:szCs w:val="24"/>
        </w:rPr>
        <w:t>ARBRES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74FEA" w:rsidTr="00774FEA">
        <w:tc>
          <w:tcPr>
            <w:tcW w:w="3020" w:type="dxa"/>
          </w:tcPr>
          <w:p w:rsidR="00774FEA" w:rsidRPr="009E344A" w:rsidRDefault="009E344A" w:rsidP="00896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Schinus </w:t>
            </w:r>
            <w:r w:rsidR="00896BF5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olle</w:t>
            </w:r>
          </w:p>
        </w:tc>
        <w:tc>
          <w:tcPr>
            <w:tcW w:w="3021" w:type="dxa"/>
          </w:tcPr>
          <w:p w:rsidR="00774FEA" w:rsidRPr="009E344A" w:rsidRDefault="009E344A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Olea Europea</w:t>
            </w:r>
          </w:p>
        </w:tc>
        <w:tc>
          <w:tcPr>
            <w:tcW w:w="3021" w:type="dxa"/>
          </w:tcPr>
          <w:p w:rsidR="00774FEA" w:rsidRPr="009E344A" w:rsidRDefault="009E344A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Sorbus Aucuparia</w:t>
            </w:r>
          </w:p>
        </w:tc>
      </w:tr>
      <w:tr w:rsidR="00774FEA" w:rsidTr="00774FEA">
        <w:tc>
          <w:tcPr>
            <w:tcW w:w="3020" w:type="dxa"/>
          </w:tcPr>
          <w:p w:rsidR="00774FEA" w:rsidRPr="009E344A" w:rsidRDefault="009E344A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Tamarix Tetrandra</w:t>
            </w:r>
          </w:p>
        </w:tc>
        <w:tc>
          <w:tcPr>
            <w:tcW w:w="3021" w:type="dxa"/>
          </w:tcPr>
          <w:p w:rsidR="00774FEA" w:rsidRPr="009E344A" w:rsidRDefault="009E344A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Lagerstroemia Indiqua</w:t>
            </w:r>
          </w:p>
        </w:tc>
        <w:tc>
          <w:tcPr>
            <w:tcW w:w="3021" w:type="dxa"/>
          </w:tcPr>
          <w:p w:rsidR="00774FEA" w:rsidRPr="009E344A" w:rsidRDefault="00691153" w:rsidP="000A22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Quercus Robur</w:t>
            </w:r>
          </w:p>
        </w:tc>
      </w:tr>
      <w:tr w:rsidR="00774FEA" w:rsidTr="00774FEA">
        <w:tc>
          <w:tcPr>
            <w:tcW w:w="3020" w:type="dxa"/>
          </w:tcPr>
          <w:p w:rsidR="00774FEA" w:rsidRPr="009E344A" w:rsidRDefault="009E344A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Tillia Cordata</w:t>
            </w:r>
          </w:p>
        </w:tc>
        <w:tc>
          <w:tcPr>
            <w:tcW w:w="3021" w:type="dxa"/>
          </w:tcPr>
          <w:p w:rsidR="00774FEA" w:rsidRPr="009E344A" w:rsidRDefault="009E344A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Quercus Ilex</w:t>
            </w:r>
          </w:p>
        </w:tc>
        <w:tc>
          <w:tcPr>
            <w:tcW w:w="3021" w:type="dxa"/>
          </w:tcPr>
          <w:p w:rsidR="00774FEA" w:rsidRPr="009E344A" w:rsidRDefault="009E344A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Celtis Australis</w:t>
            </w:r>
          </w:p>
        </w:tc>
      </w:tr>
      <w:tr w:rsidR="00774FEA" w:rsidTr="00774FEA">
        <w:tc>
          <w:tcPr>
            <w:tcW w:w="3020" w:type="dxa"/>
          </w:tcPr>
          <w:p w:rsidR="00774FEA" w:rsidRPr="009E344A" w:rsidRDefault="00896BF5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Arbustus Unedo</w:t>
            </w:r>
          </w:p>
        </w:tc>
        <w:tc>
          <w:tcPr>
            <w:tcW w:w="3021" w:type="dxa"/>
          </w:tcPr>
          <w:p w:rsidR="00774FEA" w:rsidRPr="009E344A" w:rsidRDefault="009E344A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Acer Monspessulanum</w:t>
            </w:r>
          </w:p>
        </w:tc>
        <w:tc>
          <w:tcPr>
            <w:tcW w:w="3021" w:type="dxa"/>
          </w:tcPr>
          <w:p w:rsidR="00774FEA" w:rsidRPr="009E344A" w:rsidRDefault="009E344A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Acer Campestre</w:t>
            </w:r>
          </w:p>
        </w:tc>
      </w:tr>
      <w:tr w:rsidR="00774FEA" w:rsidTr="00774FEA">
        <w:tc>
          <w:tcPr>
            <w:tcW w:w="3020" w:type="dxa"/>
          </w:tcPr>
          <w:p w:rsidR="00774FEA" w:rsidRPr="009E344A" w:rsidRDefault="009E344A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Fraxinus Ornus</w:t>
            </w:r>
          </w:p>
        </w:tc>
        <w:tc>
          <w:tcPr>
            <w:tcW w:w="3021" w:type="dxa"/>
          </w:tcPr>
          <w:p w:rsidR="00774FEA" w:rsidRPr="009E344A" w:rsidRDefault="009E344A" w:rsidP="009E34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Acer Japonicum</w:t>
            </w:r>
          </w:p>
        </w:tc>
        <w:tc>
          <w:tcPr>
            <w:tcW w:w="3021" w:type="dxa"/>
          </w:tcPr>
          <w:p w:rsidR="00774FEA" w:rsidRPr="009E344A" w:rsidRDefault="000A2249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Prunus Dulcis</w:t>
            </w:r>
          </w:p>
        </w:tc>
      </w:tr>
      <w:tr w:rsidR="00774FEA" w:rsidTr="00774FEA">
        <w:tc>
          <w:tcPr>
            <w:tcW w:w="3020" w:type="dxa"/>
          </w:tcPr>
          <w:p w:rsidR="00774FEA" w:rsidRPr="009E344A" w:rsidRDefault="009E344A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Koelreutaria paniculata</w:t>
            </w:r>
          </w:p>
        </w:tc>
        <w:tc>
          <w:tcPr>
            <w:tcW w:w="3021" w:type="dxa"/>
          </w:tcPr>
          <w:p w:rsidR="00774FEA" w:rsidRPr="009E344A" w:rsidRDefault="000A2249" w:rsidP="00896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Cercis </w:t>
            </w:r>
            <w:r w:rsidR="00896BF5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iliquastrum</w:t>
            </w:r>
          </w:p>
        </w:tc>
        <w:tc>
          <w:tcPr>
            <w:tcW w:w="3021" w:type="dxa"/>
          </w:tcPr>
          <w:p w:rsidR="00774FEA" w:rsidRPr="009E344A" w:rsidRDefault="000A2249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Eucalyptus</w:t>
            </w:r>
          </w:p>
        </w:tc>
      </w:tr>
      <w:tr w:rsidR="00822437" w:rsidTr="00774FEA">
        <w:tc>
          <w:tcPr>
            <w:tcW w:w="3020" w:type="dxa"/>
          </w:tcPr>
          <w:p w:rsidR="00822437" w:rsidRPr="009E344A" w:rsidRDefault="000A2249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Fraxinus Excelsior</w:t>
            </w:r>
          </w:p>
        </w:tc>
        <w:tc>
          <w:tcPr>
            <w:tcW w:w="3021" w:type="dxa"/>
          </w:tcPr>
          <w:p w:rsidR="00822437" w:rsidRPr="009E344A" w:rsidRDefault="000A2249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Melia Azédarach</w:t>
            </w:r>
          </w:p>
        </w:tc>
        <w:tc>
          <w:tcPr>
            <w:tcW w:w="3021" w:type="dxa"/>
          </w:tcPr>
          <w:p w:rsidR="00822437" w:rsidRPr="009E344A" w:rsidRDefault="000A2249" w:rsidP="005671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Magnolia Grandiflora</w:t>
            </w:r>
          </w:p>
        </w:tc>
      </w:tr>
    </w:tbl>
    <w:p w:rsidR="00822437" w:rsidRPr="00822437" w:rsidRDefault="00822437" w:rsidP="008224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4FEA" w:rsidRPr="00822437" w:rsidRDefault="00822437" w:rsidP="008224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437">
        <w:rPr>
          <w:rFonts w:ascii="Times New Roman" w:hAnsi="Times New Roman" w:cs="Times New Roman"/>
          <w:b/>
          <w:bCs/>
          <w:sz w:val="24"/>
          <w:szCs w:val="24"/>
        </w:rPr>
        <w:t>ARBUSTES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22437" w:rsidRPr="00822437" w:rsidTr="00C3196C">
        <w:tc>
          <w:tcPr>
            <w:tcW w:w="3020" w:type="dxa"/>
          </w:tcPr>
          <w:p w:rsidR="00822437" w:rsidRPr="005A1458" w:rsidRDefault="005A1458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Nerium Oleander</w:t>
            </w:r>
          </w:p>
        </w:tc>
        <w:tc>
          <w:tcPr>
            <w:tcW w:w="3021" w:type="dxa"/>
          </w:tcPr>
          <w:p w:rsidR="00822437" w:rsidRPr="005A1458" w:rsidRDefault="005A1458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Hibiscus Syriacus</w:t>
            </w:r>
          </w:p>
        </w:tc>
        <w:tc>
          <w:tcPr>
            <w:tcW w:w="3021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Vitex Agnus Castus</w:t>
            </w:r>
          </w:p>
        </w:tc>
      </w:tr>
      <w:tr w:rsidR="00822437" w:rsidRPr="00822437" w:rsidTr="00C3196C">
        <w:tc>
          <w:tcPr>
            <w:tcW w:w="3020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Pistacia lentiscus</w:t>
            </w:r>
          </w:p>
        </w:tc>
        <w:tc>
          <w:tcPr>
            <w:tcW w:w="3021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Viburnum tinus</w:t>
            </w:r>
          </w:p>
        </w:tc>
        <w:tc>
          <w:tcPr>
            <w:tcW w:w="3021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Rosa Chinensis Mutabilis</w:t>
            </w:r>
          </w:p>
        </w:tc>
      </w:tr>
      <w:tr w:rsidR="00822437" w:rsidRPr="00822437" w:rsidTr="00C3196C">
        <w:tc>
          <w:tcPr>
            <w:tcW w:w="3020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Punica Granatum</w:t>
            </w:r>
          </w:p>
        </w:tc>
        <w:tc>
          <w:tcPr>
            <w:tcW w:w="3021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Phlomis Fructicosa</w:t>
            </w:r>
          </w:p>
        </w:tc>
        <w:tc>
          <w:tcPr>
            <w:tcW w:w="3021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Cistus Purpureus</w:t>
            </w:r>
          </w:p>
        </w:tc>
      </w:tr>
      <w:tr w:rsidR="00822437" w:rsidRPr="00822437" w:rsidTr="00C3196C">
        <w:tc>
          <w:tcPr>
            <w:tcW w:w="3020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Viburnum Opulus</w:t>
            </w:r>
          </w:p>
        </w:tc>
        <w:tc>
          <w:tcPr>
            <w:tcW w:w="3021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Cornus Sanguinea</w:t>
            </w:r>
          </w:p>
        </w:tc>
        <w:tc>
          <w:tcPr>
            <w:tcW w:w="3021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Abelia Grandiflora</w:t>
            </w:r>
          </w:p>
        </w:tc>
      </w:tr>
      <w:tr w:rsidR="00822437" w:rsidRPr="00822437" w:rsidTr="00C3196C">
        <w:tc>
          <w:tcPr>
            <w:tcW w:w="3020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Syringa Vulgaris</w:t>
            </w:r>
          </w:p>
        </w:tc>
        <w:tc>
          <w:tcPr>
            <w:tcW w:w="3021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Buxus Sempervirens</w:t>
            </w:r>
          </w:p>
        </w:tc>
        <w:tc>
          <w:tcPr>
            <w:tcW w:w="3021" w:type="dxa"/>
          </w:tcPr>
          <w:p w:rsidR="00822437" w:rsidRPr="005A1458" w:rsidRDefault="00691153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Myrtus Communis</w:t>
            </w:r>
          </w:p>
        </w:tc>
      </w:tr>
      <w:tr w:rsidR="00822437" w:rsidRPr="00822437" w:rsidTr="00C3196C">
        <w:tc>
          <w:tcPr>
            <w:tcW w:w="3020" w:type="dxa"/>
          </w:tcPr>
          <w:p w:rsidR="00822437" w:rsidRPr="005A1458" w:rsidRDefault="009647DE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Cotinus coggygria</w:t>
            </w:r>
          </w:p>
        </w:tc>
        <w:tc>
          <w:tcPr>
            <w:tcW w:w="3021" w:type="dxa"/>
          </w:tcPr>
          <w:p w:rsidR="00822437" w:rsidRPr="005A1458" w:rsidRDefault="009647DE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Callistemon citrinus</w:t>
            </w:r>
          </w:p>
        </w:tc>
        <w:tc>
          <w:tcPr>
            <w:tcW w:w="3021" w:type="dxa"/>
          </w:tcPr>
          <w:p w:rsidR="00822437" w:rsidRPr="005A1458" w:rsidRDefault="009647DE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Bupleurum Fructicosum</w:t>
            </w:r>
          </w:p>
        </w:tc>
      </w:tr>
      <w:tr w:rsidR="00822437" w:rsidRPr="00822437" w:rsidTr="00C3196C">
        <w:tc>
          <w:tcPr>
            <w:tcW w:w="3020" w:type="dxa"/>
          </w:tcPr>
          <w:p w:rsidR="00822437" w:rsidRPr="005A1458" w:rsidRDefault="009647DE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Caesalpinia</w:t>
            </w:r>
          </w:p>
        </w:tc>
        <w:tc>
          <w:tcPr>
            <w:tcW w:w="3021" w:type="dxa"/>
          </w:tcPr>
          <w:p w:rsidR="00822437" w:rsidRPr="005A1458" w:rsidRDefault="009647DE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Ballota pseudodictamus</w:t>
            </w:r>
          </w:p>
        </w:tc>
        <w:tc>
          <w:tcPr>
            <w:tcW w:w="3021" w:type="dxa"/>
          </w:tcPr>
          <w:p w:rsidR="00822437" w:rsidRPr="005A1458" w:rsidRDefault="009647DE" w:rsidP="005A14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Pittosporum Tobira</w:t>
            </w:r>
          </w:p>
        </w:tc>
      </w:tr>
    </w:tbl>
    <w:p w:rsidR="00822437" w:rsidRPr="00822437" w:rsidRDefault="00822437" w:rsidP="0082243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22437" w:rsidRPr="00822437" w:rsidRDefault="00822437" w:rsidP="008224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437">
        <w:rPr>
          <w:rFonts w:ascii="Times New Roman" w:hAnsi="Times New Roman" w:cs="Times New Roman"/>
          <w:b/>
          <w:bCs/>
          <w:sz w:val="24"/>
          <w:szCs w:val="24"/>
        </w:rPr>
        <w:t>VIVACES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22437" w:rsidRPr="00822437" w:rsidTr="00C3196C">
        <w:tc>
          <w:tcPr>
            <w:tcW w:w="3020" w:type="dxa"/>
          </w:tcPr>
          <w:p w:rsidR="00822437" w:rsidRPr="00D10BB9" w:rsidRDefault="00D10BB9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Lavatera Maritima</w:t>
            </w:r>
          </w:p>
        </w:tc>
        <w:tc>
          <w:tcPr>
            <w:tcW w:w="3021" w:type="dxa"/>
          </w:tcPr>
          <w:p w:rsidR="00822437" w:rsidRPr="00D10BB9" w:rsidRDefault="00D10BB9" w:rsidP="000738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Helichrysum </w:t>
            </w:r>
            <w:r w:rsidR="000738F6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toechas</w:t>
            </w:r>
          </w:p>
        </w:tc>
        <w:tc>
          <w:tcPr>
            <w:tcW w:w="3021" w:type="dxa"/>
          </w:tcPr>
          <w:p w:rsidR="00822437" w:rsidRPr="00D10BB9" w:rsidRDefault="00D10BB9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Senecio Cineraria</w:t>
            </w:r>
          </w:p>
        </w:tc>
      </w:tr>
      <w:tr w:rsidR="00822437" w:rsidRPr="00822437" w:rsidTr="00C3196C">
        <w:tc>
          <w:tcPr>
            <w:tcW w:w="3020" w:type="dxa"/>
          </w:tcPr>
          <w:p w:rsidR="00822437" w:rsidRPr="00D10BB9" w:rsidRDefault="00D10BB9" w:rsidP="000738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Euphorbia </w:t>
            </w:r>
            <w:r w:rsidR="000738F6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haracias</w:t>
            </w:r>
          </w:p>
        </w:tc>
        <w:tc>
          <w:tcPr>
            <w:tcW w:w="3021" w:type="dxa"/>
          </w:tcPr>
          <w:p w:rsidR="00822437" w:rsidRPr="00D10BB9" w:rsidRDefault="000738F6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Santolina Chamaecyparissus</w:t>
            </w:r>
          </w:p>
        </w:tc>
        <w:tc>
          <w:tcPr>
            <w:tcW w:w="3021" w:type="dxa"/>
          </w:tcPr>
          <w:p w:rsidR="00822437" w:rsidRPr="00D10BB9" w:rsidRDefault="006969E2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Penstemon Barbatus</w:t>
            </w:r>
          </w:p>
        </w:tc>
      </w:tr>
      <w:tr w:rsidR="00822437" w:rsidRPr="00822437" w:rsidTr="00C3196C">
        <w:tc>
          <w:tcPr>
            <w:tcW w:w="3020" w:type="dxa"/>
          </w:tcPr>
          <w:p w:rsidR="00822437" w:rsidRPr="00D10BB9" w:rsidRDefault="006969E2" w:rsidP="006969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Gaura Lindheimeiri</w:t>
            </w:r>
          </w:p>
        </w:tc>
        <w:tc>
          <w:tcPr>
            <w:tcW w:w="3021" w:type="dxa"/>
          </w:tcPr>
          <w:p w:rsidR="00822437" w:rsidRPr="00D10BB9" w:rsidRDefault="006969E2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Salvia Microphyla</w:t>
            </w:r>
          </w:p>
        </w:tc>
        <w:tc>
          <w:tcPr>
            <w:tcW w:w="3021" w:type="dxa"/>
          </w:tcPr>
          <w:p w:rsidR="00822437" w:rsidRPr="00D10BB9" w:rsidRDefault="006969E2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Perovskia Atriplicifoloia</w:t>
            </w:r>
          </w:p>
        </w:tc>
      </w:tr>
      <w:tr w:rsidR="00822437" w:rsidRPr="00822437" w:rsidTr="00C3196C">
        <w:tc>
          <w:tcPr>
            <w:tcW w:w="3020" w:type="dxa"/>
          </w:tcPr>
          <w:p w:rsidR="00822437" w:rsidRPr="00D10BB9" w:rsidRDefault="006969E2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Helichrysum Italicum</w:t>
            </w:r>
          </w:p>
        </w:tc>
        <w:tc>
          <w:tcPr>
            <w:tcW w:w="3021" w:type="dxa"/>
          </w:tcPr>
          <w:p w:rsidR="00822437" w:rsidRPr="00D10BB9" w:rsidRDefault="006969E2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Centranthus Ruber</w:t>
            </w:r>
          </w:p>
        </w:tc>
        <w:tc>
          <w:tcPr>
            <w:tcW w:w="3021" w:type="dxa"/>
          </w:tcPr>
          <w:p w:rsidR="00822437" w:rsidRPr="00D10BB9" w:rsidRDefault="006969E2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Rudbeckia</w:t>
            </w:r>
          </w:p>
        </w:tc>
      </w:tr>
      <w:tr w:rsidR="00822437" w:rsidRPr="00822437" w:rsidTr="00C3196C">
        <w:tc>
          <w:tcPr>
            <w:tcW w:w="3020" w:type="dxa"/>
          </w:tcPr>
          <w:p w:rsidR="00822437" w:rsidRPr="00D10BB9" w:rsidRDefault="006969E2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Lavandes</w:t>
            </w:r>
          </w:p>
        </w:tc>
        <w:tc>
          <w:tcPr>
            <w:tcW w:w="3021" w:type="dxa"/>
          </w:tcPr>
          <w:p w:rsidR="00822437" w:rsidRPr="00D10BB9" w:rsidRDefault="006969E2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Phormium </w:t>
            </w:r>
            <w:r w:rsidR="00494F92">
              <w:rPr>
                <w:rFonts w:ascii="Times New Roman" w:hAnsi="Times New Roman" w:cs="Times New Roman"/>
                <w:bCs/>
                <w:sz w:val="24"/>
                <w:szCs w:val="24"/>
              </w:rPr>
              <w:t>Tena</w:t>
            </w:r>
          </w:p>
        </w:tc>
        <w:tc>
          <w:tcPr>
            <w:tcW w:w="3021" w:type="dxa"/>
          </w:tcPr>
          <w:p w:rsidR="00822437" w:rsidRPr="00D10BB9" w:rsidRDefault="006969E2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Romarins</w:t>
            </w:r>
          </w:p>
        </w:tc>
      </w:tr>
      <w:tr w:rsidR="00822437" w:rsidRPr="00822437" w:rsidTr="00C3196C">
        <w:tc>
          <w:tcPr>
            <w:tcW w:w="3020" w:type="dxa"/>
          </w:tcPr>
          <w:p w:rsidR="00822437" w:rsidRPr="00D10BB9" w:rsidRDefault="006969E2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Cordyline</w:t>
            </w:r>
          </w:p>
        </w:tc>
        <w:tc>
          <w:tcPr>
            <w:tcW w:w="3021" w:type="dxa"/>
          </w:tcPr>
          <w:p w:rsidR="00822437" w:rsidRPr="00D10BB9" w:rsidRDefault="00494F92" w:rsidP="00D10B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Dasylirion</w:t>
            </w:r>
          </w:p>
        </w:tc>
        <w:tc>
          <w:tcPr>
            <w:tcW w:w="3021" w:type="dxa"/>
          </w:tcPr>
          <w:p w:rsidR="00822437" w:rsidRPr="00D10BB9" w:rsidRDefault="00494F92" w:rsidP="00494F9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Cycas Revoluta</w:t>
            </w:r>
          </w:p>
        </w:tc>
      </w:tr>
    </w:tbl>
    <w:p w:rsidR="00822437" w:rsidRPr="00822437" w:rsidRDefault="00822437" w:rsidP="00774F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2437" w:rsidRPr="00822437" w:rsidRDefault="00822437" w:rsidP="00774F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437">
        <w:rPr>
          <w:rFonts w:ascii="Times New Roman" w:hAnsi="Times New Roman" w:cs="Times New Roman"/>
          <w:b/>
          <w:bCs/>
          <w:sz w:val="24"/>
          <w:szCs w:val="24"/>
        </w:rPr>
        <w:t>GRIMPANTES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3211"/>
        <w:gridCol w:w="3021"/>
      </w:tblGrid>
      <w:tr w:rsidR="00822437" w:rsidRPr="00822437" w:rsidTr="00346D8F">
        <w:tc>
          <w:tcPr>
            <w:tcW w:w="2830" w:type="dxa"/>
          </w:tcPr>
          <w:p w:rsidR="00822437" w:rsidRPr="00346D8F" w:rsidRDefault="00346D8F" w:rsidP="00494F9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bCs/>
                <w:sz w:val="24"/>
                <w:szCs w:val="24"/>
              </w:rPr>
              <w:t>Campsis Radicans</w:t>
            </w:r>
          </w:p>
        </w:tc>
        <w:tc>
          <w:tcPr>
            <w:tcW w:w="3211" w:type="dxa"/>
          </w:tcPr>
          <w:p w:rsidR="00822437" w:rsidRPr="00346D8F" w:rsidRDefault="00346D8F" w:rsidP="00494F9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Trachelos</w:t>
            </w:r>
            <w:r w:rsidRPr="00346D8F">
              <w:rPr>
                <w:rFonts w:ascii="Times New Roman" w:hAnsi="Times New Roman" w:cs="Times New Roman"/>
                <w:bCs/>
                <w:sz w:val="24"/>
                <w:szCs w:val="24"/>
              </w:rPr>
              <w:t>permum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Jasminoides</w:t>
            </w:r>
          </w:p>
        </w:tc>
        <w:tc>
          <w:tcPr>
            <w:tcW w:w="3021" w:type="dxa"/>
          </w:tcPr>
          <w:p w:rsidR="00822437" w:rsidRPr="00346D8F" w:rsidRDefault="00346D8F" w:rsidP="00494F9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bCs/>
                <w:sz w:val="24"/>
                <w:szCs w:val="24"/>
              </w:rPr>
              <w:t>Po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dranea Ricasoliana</w:t>
            </w:r>
          </w:p>
        </w:tc>
      </w:tr>
      <w:tr w:rsidR="00822437" w:rsidRPr="00822437" w:rsidTr="00346D8F">
        <w:tc>
          <w:tcPr>
            <w:tcW w:w="2830" w:type="dxa"/>
          </w:tcPr>
          <w:p w:rsidR="00822437" w:rsidRPr="00346D8F" w:rsidRDefault="00346D8F" w:rsidP="00494F9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bCs/>
                <w:sz w:val="24"/>
                <w:szCs w:val="24"/>
              </w:rPr>
              <w:t>Rosa banksiae</w:t>
            </w:r>
          </w:p>
        </w:tc>
        <w:tc>
          <w:tcPr>
            <w:tcW w:w="3211" w:type="dxa"/>
          </w:tcPr>
          <w:p w:rsidR="00822437" w:rsidRPr="00346D8F" w:rsidRDefault="00346D8F" w:rsidP="00494F9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D8F">
              <w:rPr>
                <w:rFonts w:ascii="Times New Roman" w:hAnsi="Times New Roman" w:cs="Times New Roman"/>
                <w:bCs/>
                <w:sz w:val="24"/>
                <w:szCs w:val="24"/>
              </w:rPr>
              <w:t>Solanum Jasminoides</w:t>
            </w:r>
          </w:p>
        </w:tc>
        <w:tc>
          <w:tcPr>
            <w:tcW w:w="3021" w:type="dxa"/>
          </w:tcPr>
          <w:p w:rsidR="00822437" w:rsidRPr="00346D8F" w:rsidRDefault="00FA176F" w:rsidP="00494F9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Clematis armandii</w:t>
            </w:r>
          </w:p>
        </w:tc>
      </w:tr>
    </w:tbl>
    <w:p w:rsidR="00C01120" w:rsidRPr="00B361EA" w:rsidRDefault="00C01120" w:rsidP="00B361EA">
      <w:pPr>
        <w:jc w:val="both"/>
        <w:rPr>
          <w:sz w:val="24"/>
          <w:szCs w:val="24"/>
        </w:rPr>
      </w:pPr>
      <w:bookmarkStart w:id="0" w:name="_GoBack"/>
      <w:bookmarkEnd w:id="0"/>
    </w:p>
    <w:sectPr w:rsidR="00C01120" w:rsidRPr="00B36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CA7"/>
    <w:rsid w:val="00034B84"/>
    <w:rsid w:val="0005443F"/>
    <w:rsid w:val="000738F6"/>
    <w:rsid w:val="000A21F7"/>
    <w:rsid w:val="000A2249"/>
    <w:rsid w:val="00233CDC"/>
    <w:rsid w:val="00250BFB"/>
    <w:rsid w:val="002A4630"/>
    <w:rsid w:val="00346D8F"/>
    <w:rsid w:val="003A0E7A"/>
    <w:rsid w:val="003E3DCD"/>
    <w:rsid w:val="003F5F8E"/>
    <w:rsid w:val="004339B8"/>
    <w:rsid w:val="00494F92"/>
    <w:rsid w:val="004B25BA"/>
    <w:rsid w:val="004C6A25"/>
    <w:rsid w:val="005245F2"/>
    <w:rsid w:val="0056714B"/>
    <w:rsid w:val="0057367B"/>
    <w:rsid w:val="005A1458"/>
    <w:rsid w:val="005D2D9C"/>
    <w:rsid w:val="005F520B"/>
    <w:rsid w:val="00666358"/>
    <w:rsid w:val="00687F13"/>
    <w:rsid w:val="00691153"/>
    <w:rsid w:val="006969E2"/>
    <w:rsid w:val="006B5763"/>
    <w:rsid w:val="00757CA7"/>
    <w:rsid w:val="00774FEA"/>
    <w:rsid w:val="00807AC3"/>
    <w:rsid w:val="00822437"/>
    <w:rsid w:val="00896BF5"/>
    <w:rsid w:val="00906664"/>
    <w:rsid w:val="009228CF"/>
    <w:rsid w:val="009541C8"/>
    <w:rsid w:val="009647DE"/>
    <w:rsid w:val="009A5489"/>
    <w:rsid w:val="009B4E38"/>
    <w:rsid w:val="009E344A"/>
    <w:rsid w:val="00A45F20"/>
    <w:rsid w:val="00AA1793"/>
    <w:rsid w:val="00AE0435"/>
    <w:rsid w:val="00B06962"/>
    <w:rsid w:val="00B361EA"/>
    <w:rsid w:val="00C01120"/>
    <w:rsid w:val="00D10BB9"/>
    <w:rsid w:val="00D40AD7"/>
    <w:rsid w:val="00F05502"/>
    <w:rsid w:val="00F74850"/>
    <w:rsid w:val="00F87002"/>
    <w:rsid w:val="00FA176F"/>
    <w:rsid w:val="00FA6323"/>
    <w:rsid w:val="00FC67F9"/>
    <w:rsid w:val="00FF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0DA80-6CC1-4AB5-98CF-E561589F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E3DC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361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361E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361E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361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361E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36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1EA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774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A43F-AE0D-4F10-83F7-6799CDAB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2047</TotalTime>
  <Pages>6</Pages>
  <Words>1023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BRICE</dc:creator>
  <cp:keywords/>
  <dc:description/>
  <cp:lastModifiedBy>VIDAL BRICE</cp:lastModifiedBy>
  <cp:revision>15</cp:revision>
  <cp:lastPrinted>2016-05-27T10:24:00Z</cp:lastPrinted>
  <dcterms:created xsi:type="dcterms:W3CDTF">2016-05-26T05:21:00Z</dcterms:created>
  <dcterms:modified xsi:type="dcterms:W3CDTF">2016-05-31T05:32:00Z</dcterms:modified>
</cp:coreProperties>
</file>